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D1A6" w14:textId="77777777" w:rsidR="00C54664" w:rsidRDefault="00732ABB">
      <w:pPr>
        <w:spacing w:after="0" w:line="276" w:lineRule="auto"/>
        <w:jc w:val="center"/>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Akademia Nauk Stosowanych Gospodarki Krajowej w Kutnie</w:t>
      </w:r>
    </w:p>
    <w:p w14:paraId="2A73AD24" w14:textId="77777777" w:rsidR="00C54664" w:rsidRDefault="00732ABB">
      <w:pPr>
        <w:spacing w:after="0" w:line="276" w:lineRule="auto"/>
        <w:jc w:val="center"/>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 xml:space="preserve">sylabus na kierunku logistyka  </w:t>
      </w:r>
    </w:p>
    <w:p w14:paraId="32C5FDC5" w14:textId="15974C8B" w:rsidR="00C54664" w:rsidRDefault="00732ABB">
      <w:pPr>
        <w:spacing w:after="0" w:line="276" w:lineRule="auto"/>
        <w:jc w:val="center"/>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rok akademicki 202</w:t>
      </w:r>
      <w:r w:rsidR="00F05E89">
        <w:rPr>
          <w:rFonts w:ascii="Times New Roman" w:eastAsia="Times New Roman" w:hAnsi="Times New Roman" w:cs="Times New Roman"/>
          <w:b/>
          <w:bCs/>
          <w:sz w:val="20"/>
          <w:szCs w:val="20"/>
          <w:lang w:eastAsia="pl-PL"/>
        </w:rPr>
        <w:t>5/</w:t>
      </w:r>
      <w:r>
        <w:rPr>
          <w:rFonts w:ascii="Times New Roman" w:eastAsia="Times New Roman" w:hAnsi="Times New Roman" w:cs="Times New Roman"/>
          <w:b/>
          <w:bCs/>
          <w:sz w:val="20"/>
          <w:szCs w:val="20"/>
          <w:lang w:eastAsia="pl-PL"/>
        </w:rPr>
        <w:t>202</w:t>
      </w:r>
      <w:r w:rsidR="00F05E89">
        <w:rPr>
          <w:rFonts w:ascii="Times New Roman" w:eastAsia="Times New Roman" w:hAnsi="Times New Roman" w:cs="Times New Roman"/>
          <w:b/>
          <w:bCs/>
          <w:sz w:val="20"/>
          <w:szCs w:val="20"/>
          <w:lang w:eastAsia="pl-PL"/>
        </w:rPr>
        <w:t>6</w:t>
      </w:r>
    </w:p>
    <w:p w14:paraId="70A5312D" w14:textId="77777777" w:rsidR="00C54664" w:rsidRDefault="00C54664">
      <w:pPr>
        <w:spacing w:after="0" w:line="276" w:lineRule="auto"/>
        <w:jc w:val="center"/>
        <w:rPr>
          <w:rFonts w:ascii="Times New Roman" w:eastAsia="Times New Roman" w:hAnsi="Times New Roman" w:cs="Times New Roman"/>
          <w:b/>
          <w:bCs/>
          <w:sz w:val="20"/>
          <w:szCs w:val="20"/>
          <w:lang w:eastAsia="pl-PL"/>
        </w:rPr>
      </w:pPr>
    </w:p>
    <w:tbl>
      <w:tblPr>
        <w:tblW w:w="11268" w:type="dxa"/>
        <w:jc w:val="center"/>
        <w:tblLayout w:type="fixed"/>
        <w:tblCellMar>
          <w:left w:w="92" w:type="dxa"/>
        </w:tblCellMar>
        <w:tblLook w:val="0000" w:firstRow="0" w:lastRow="0" w:firstColumn="0" w:lastColumn="0" w:noHBand="0" w:noVBand="0"/>
      </w:tblPr>
      <w:tblGrid>
        <w:gridCol w:w="1028"/>
        <w:gridCol w:w="995"/>
        <w:gridCol w:w="1134"/>
        <w:gridCol w:w="30"/>
        <w:gridCol w:w="570"/>
        <w:gridCol w:w="674"/>
        <w:gridCol w:w="1205"/>
        <w:gridCol w:w="356"/>
        <w:gridCol w:w="1274"/>
        <w:gridCol w:w="248"/>
        <w:gridCol w:w="1029"/>
        <w:gridCol w:w="142"/>
        <w:gridCol w:w="706"/>
        <w:gridCol w:w="427"/>
        <w:gridCol w:w="87"/>
        <w:gridCol w:w="55"/>
        <w:gridCol w:w="1308"/>
      </w:tblGrid>
      <w:tr w:rsidR="00C54664" w14:paraId="3947C6C6" w14:textId="77777777" w:rsidTr="00D60794">
        <w:trPr>
          <w:trHeight w:val="165"/>
          <w:jc w:val="center"/>
        </w:trPr>
        <w:tc>
          <w:tcPr>
            <w:tcW w:w="3187" w:type="dxa"/>
            <w:gridSpan w:val="4"/>
            <w:tcBorders>
              <w:top w:val="single" w:sz="12" w:space="0" w:color="00000A"/>
              <w:left w:val="single" w:sz="12" w:space="0" w:color="00000A"/>
              <w:bottom w:val="single" w:sz="4" w:space="0" w:color="000000"/>
              <w:right w:val="single" w:sz="4" w:space="0" w:color="000000"/>
            </w:tcBorders>
            <w:shd w:val="clear" w:color="auto" w:fill="FFFFFF"/>
          </w:tcPr>
          <w:p w14:paraId="0C5C778C"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Przedmiot</w:t>
            </w:r>
          </w:p>
        </w:tc>
        <w:tc>
          <w:tcPr>
            <w:tcW w:w="8081" w:type="dxa"/>
            <w:gridSpan w:val="13"/>
            <w:tcBorders>
              <w:top w:val="single" w:sz="12" w:space="0" w:color="00000A"/>
              <w:left w:val="single" w:sz="4" w:space="0" w:color="000000"/>
              <w:bottom w:val="single" w:sz="4" w:space="0" w:color="000000"/>
              <w:right w:val="single" w:sz="12" w:space="0" w:color="00000A"/>
            </w:tcBorders>
            <w:shd w:val="clear" w:color="auto" w:fill="FFFFFF"/>
          </w:tcPr>
          <w:p w14:paraId="5262F46C"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Logistyka zaopatrzenia </w:t>
            </w:r>
          </w:p>
        </w:tc>
      </w:tr>
      <w:tr w:rsidR="00C54664" w14:paraId="69B2EA85"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11A17738"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7A675849"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Mgr inż. Wojciech Banasiak</w:t>
            </w:r>
          </w:p>
        </w:tc>
      </w:tr>
      <w:tr w:rsidR="00C54664" w14:paraId="66653DF8"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0FDBCFDA"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Prowadzący</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7EC1A85F"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Mgr inż. Wojciech Banasiak</w:t>
            </w:r>
          </w:p>
        </w:tc>
      </w:tr>
      <w:tr w:rsidR="00C54664" w14:paraId="701DC2D0"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55073DDE"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Tryb studiów </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11DD4146"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niestacjonarne  </w:t>
            </w:r>
          </w:p>
        </w:tc>
      </w:tr>
      <w:tr w:rsidR="00C54664" w14:paraId="7DBEE2DC"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40C7A218"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Profil</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45A2485D"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praktyczny </w:t>
            </w:r>
          </w:p>
        </w:tc>
      </w:tr>
      <w:tr w:rsidR="00C54664" w14:paraId="14D61BA7"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1F121247"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1353E71E"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zarządzaniu i jakości</w:t>
            </w:r>
          </w:p>
        </w:tc>
      </w:tr>
      <w:tr w:rsidR="00C54664" w14:paraId="6F9399F5"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74EFA085"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Kategoria przedmiotu</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27EDF9C4"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Obowiązkowy </w:t>
            </w:r>
          </w:p>
        </w:tc>
      </w:tr>
      <w:tr w:rsidR="00C54664" w14:paraId="673B0336"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0C865055"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Forma zajęć</w:t>
            </w:r>
          </w:p>
        </w:tc>
        <w:tc>
          <w:tcPr>
            <w:tcW w:w="8081" w:type="dxa"/>
            <w:gridSpan w:val="13"/>
            <w:tcBorders>
              <w:top w:val="single" w:sz="4" w:space="0" w:color="000000"/>
              <w:left w:val="single" w:sz="4" w:space="0" w:color="000000"/>
              <w:bottom w:val="single" w:sz="4" w:space="0" w:color="000000"/>
              <w:right w:val="single" w:sz="12" w:space="0" w:color="00000A"/>
            </w:tcBorders>
            <w:shd w:val="clear" w:color="auto" w:fill="FFFFFF"/>
          </w:tcPr>
          <w:p w14:paraId="17C477F7" w14:textId="4823BC74"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Wykład</w:t>
            </w:r>
            <w:r w:rsidR="00862D76">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ćwiczenia</w:t>
            </w:r>
          </w:p>
        </w:tc>
      </w:tr>
      <w:tr w:rsidR="00C54664" w14:paraId="71E77CA9" w14:textId="77777777" w:rsidTr="00D60794">
        <w:trPr>
          <w:trHeight w:val="165"/>
          <w:jc w:val="center"/>
        </w:trPr>
        <w:tc>
          <w:tcPr>
            <w:tcW w:w="3187" w:type="dxa"/>
            <w:gridSpan w:val="4"/>
            <w:tcBorders>
              <w:top w:val="single" w:sz="4" w:space="0" w:color="000000"/>
              <w:left w:val="single" w:sz="12" w:space="0" w:color="00000A"/>
              <w:bottom w:val="single" w:sz="4" w:space="0" w:color="000000"/>
              <w:right w:val="single" w:sz="4" w:space="0" w:color="000000"/>
            </w:tcBorders>
            <w:shd w:val="clear" w:color="auto" w:fill="FFFFFF"/>
          </w:tcPr>
          <w:p w14:paraId="5DF72F91"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 studiów, semestr</w:t>
            </w:r>
          </w:p>
        </w:tc>
        <w:tc>
          <w:tcPr>
            <w:tcW w:w="8081" w:type="dxa"/>
            <w:gridSpan w:val="13"/>
            <w:tcBorders>
              <w:top w:val="single" w:sz="4" w:space="0" w:color="000000"/>
              <w:left w:val="single" w:sz="4" w:space="0" w:color="000000"/>
              <w:bottom w:val="single" w:sz="6" w:space="0" w:color="00000A"/>
              <w:right w:val="single" w:sz="12" w:space="0" w:color="00000A"/>
            </w:tcBorders>
            <w:shd w:val="clear" w:color="auto" w:fill="FFFFFF"/>
          </w:tcPr>
          <w:p w14:paraId="6EE8BEAA"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 stopnia, Semestr I</w:t>
            </w:r>
          </w:p>
        </w:tc>
      </w:tr>
      <w:tr w:rsidR="00C54664" w14:paraId="48986C3F" w14:textId="77777777" w:rsidTr="00D60794">
        <w:trPr>
          <w:trHeight w:val="165"/>
          <w:jc w:val="center"/>
        </w:trPr>
        <w:tc>
          <w:tcPr>
            <w:tcW w:w="3187" w:type="dxa"/>
            <w:gridSpan w:val="4"/>
            <w:tcBorders>
              <w:top w:val="single" w:sz="4" w:space="0" w:color="000000"/>
              <w:left w:val="single" w:sz="12" w:space="0" w:color="00000A"/>
              <w:bottom w:val="single" w:sz="12" w:space="0" w:color="000000"/>
              <w:right w:val="single" w:sz="4" w:space="0" w:color="000000"/>
            </w:tcBorders>
            <w:shd w:val="clear" w:color="auto" w:fill="FFFFFF"/>
          </w:tcPr>
          <w:p w14:paraId="58A657CE" w14:textId="77777777" w:rsidR="00C54664" w:rsidRDefault="00732ABB">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Miejsce realizacji przedmiotu</w:t>
            </w:r>
          </w:p>
        </w:tc>
        <w:tc>
          <w:tcPr>
            <w:tcW w:w="8081" w:type="dxa"/>
            <w:gridSpan w:val="13"/>
            <w:tcBorders>
              <w:top w:val="single" w:sz="4" w:space="0" w:color="000000"/>
              <w:left w:val="single" w:sz="4" w:space="0" w:color="000000"/>
              <w:bottom w:val="single" w:sz="12" w:space="0" w:color="000000"/>
              <w:right w:val="single" w:sz="12" w:space="0" w:color="00000A"/>
            </w:tcBorders>
            <w:shd w:val="clear" w:color="auto" w:fill="FFFFFF"/>
          </w:tcPr>
          <w:p w14:paraId="00834FC8" w14:textId="77777777" w:rsidR="00C54664" w:rsidRDefault="00732ABB">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budynek główny ANSGK</w:t>
            </w:r>
          </w:p>
        </w:tc>
      </w:tr>
      <w:tr w:rsidR="00C54664" w14:paraId="5A33C6E6" w14:textId="77777777" w:rsidTr="00D60794">
        <w:trPr>
          <w:trHeight w:val="380"/>
          <w:jc w:val="center"/>
        </w:trPr>
        <w:tc>
          <w:tcPr>
            <w:tcW w:w="11268" w:type="dxa"/>
            <w:gridSpan w:val="17"/>
            <w:tcBorders>
              <w:top w:val="single" w:sz="6" w:space="0" w:color="00000A"/>
              <w:left w:val="single" w:sz="12" w:space="0" w:color="00000A"/>
              <w:bottom w:val="single" w:sz="12" w:space="0" w:color="000000"/>
              <w:right w:val="single" w:sz="12" w:space="0" w:color="00000A"/>
            </w:tcBorders>
            <w:shd w:val="clear" w:color="auto" w:fill="FFFFFF"/>
            <w:vAlign w:val="center"/>
          </w:tcPr>
          <w:p w14:paraId="1A7D7665"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Liczba godzin na zrealizowanie aktywności – studia stacjonarne </w:t>
            </w:r>
          </w:p>
        </w:tc>
      </w:tr>
      <w:tr w:rsidR="00C54664" w14:paraId="1F86D2E8" w14:textId="77777777" w:rsidTr="00D60794">
        <w:trPr>
          <w:trHeight w:val="300"/>
          <w:jc w:val="center"/>
        </w:trPr>
        <w:tc>
          <w:tcPr>
            <w:tcW w:w="1028" w:type="dxa"/>
            <w:tcBorders>
              <w:top w:val="single" w:sz="12" w:space="0" w:color="000000"/>
              <w:left w:val="single" w:sz="12" w:space="0" w:color="00000A"/>
              <w:bottom w:val="single" w:sz="4" w:space="0" w:color="00000A"/>
              <w:right w:val="single" w:sz="6" w:space="0" w:color="00000A"/>
            </w:tcBorders>
            <w:shd w:val="clear" w:color="auto" w:fill="FFFFFF"/>
          </w:tcPr>
          <w:p w14:paraId="0F6246F7" w14:textId="77777777" w:rsidR="00C54664" w:rsidRDefault="00C54664">
            <w:pPr>
              <w:widowControl w:val="0"/>
              <w:spacing w:after="0" w:line="240" w:lineRule="auto"/>
              <w:ind w:right="-108"/>
              <w:rPr>
                <w:rFonts w:ascii="Times New Roman" w:eastAsia="SimSun" w:hAnsi="Times New Roman" w:cs="Times New Roman"/>
                <w:b/>
                <w:bCs/>
                <w:sz w:val="20"/>
                <w:szCs w:val="20"/>
                <w:lang w:eastAsia="zh-CN"/>
              </w:rPr>
            </w:pPr>
          </w:p>
        </w:tc>
        <w:tc>
          <w:tcPr>
            <w:tcW w:w="995" w:type="dxa"/>
            <w:tcBorders>
              <w:top w:val="single" w:sz="12" w:space="0" w:color="000000"/>
              <w:left w:val="single" w:sz="6" w:space="0" w:color="00000A"/>
              <w:bottom w:val="single" w:sz="4" w:space="0" w:color="00000A"/>
              <w:right w:val="single" w:sz="4" w:space="0" w:color="00000A"/>
            </w:tcBorders>
            <w:shd w:val="clear" w:color="auto" w:fill="FFFFFF"/>
            <w:tcMar>
              <w:left w:w="106" w:type="dxa"/>
            </w:tcMar>
            <w:vAlign w:val="center"/>
          </w:tcPr>
          <w:p w14:paraId="48492A4D" w14:textId="77777777" w:rsidR="00C54664" w:rsidRDefault="00732ABB">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1134" w:type="dxa"/>
            <w:tcBorders>
              <w:top w:val="single" w:sz="12" w:space="0" w:color="000000"/>
              <w:left w:val="single" w:sz="6" w:space="0" w:color="00000A"/>
              <w:bottom w:val="single" w:sz="4" w:space="0" w:color="00000A"/>
              <w:right w:val="single" w:sz="4" w:space="0" w:color="00000A"/>
            </w:tcBorders>
            <w:shd w:val="clear" w:color="auto" w:fill="FFFFFF"/>
            <w:vAlign w:val="center"/>
          </w:tcPr>
          <w:p w14:paraId="39E8AB22" w14:textId="77777777" w:rsidR="00C54664" w:rsidRDefault="00732ABB">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wykład</w:t>
            </w:r>
          </w:p>
        </w:tc>
        <w:tc>
          <w:tcPr>
            <w:tcW w:w="1274" w:type="dxa"/>
            <w:gridSpan w:val="3"/>
            <w:tcBorders>
              <w:top w:val="single" w:sz="12" w:space="0" w:color="000000"/>
              <w:left w:val="single" w:sz="6" w:space="0" w:color="00000A"/>
              <w:bottom w:val="single" w:sz="4" w:space="0" w:color="000000"/>
              <w:right w:val="single" w:sz="4" w:space="0" w:color="000000"/>
            </w:tcBorders>
            <w:shd w:val="clear" w:color="auto" w:fill="FFFFFF"/>
            <w:vAlign w:val="center"/>
          </w:tcPr>
          <w:p w14:paraId="2DFA050E" w14:textId="77777777" w:rsidR="00C54664" w:rsidRDefault="00732ABB">
            <w:pPr>
              <w:widowControl w:val="0"/>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ćwiczenia</w:t>
            </w:r>
          </w:p>
        </w:tc>
        <w:tc>
          <w:tcPr>
            <w:tcW w:w="1561" w:type="dxa"/>
            <w:gridSpan w:val="2"/>
            <w:tcBorders>
              <w:top w:val="single" w:sz="12" w:space="0" w:color="000000"/>
              <w:left w:val="single" w:sz="6" w:space="0" w:color="00000A"/>
              <w:bottom w:val="single" w:sz="4" w:space="0" w:color="000000"/>
              <w:right w:val="single" w:sz="4" w:space="0" w:color="000000"/>
            </w:tcBorders>
            <w:shd w:val="clear" w:color="auto" w:fill="FFFFFF"/>
            <w:vAlign w:val="center"/>
          </w:tcPr>
          <w:p w14:paraId="6BA0AB6C"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konwersatoria</w:t>
            </w:r>
          </w:p>
        </w:tc>
        <w:tc>
          <w:tcPr>
            <w:tcW w:w="1274"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0DDD3710" w14:textId="77777777" w:rsidR="00C54664" w:rsidRDefault="00732ABB">
            <w:pPr>
              <w:widowControl w:val="0"/>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zajęcia zdalne</w:t>
            </w:r>
          </w:p>
        </w:tc>
        <w:tc>
          <w:tcPr>
            <w:tcW w:w="1419"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14:paraId="7A9618C8"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seminarium</w:t>
            </w:r>
          </w:p>
        </w:tc>
        <w:tc>
          <w:tcPr>
            <w:tcW w:w="1275"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14:paraId="6B41A4CB" w14:textId="77777777" w:rsidR="00C54664" w:rsidRDefault="00732ABB">
            <w:pPr>
              <w:widowControl w:val="0"/>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praktyka zawodowa</w:t>
            </w:r>
          </w:p>
        </w:tc>
        <w:tc>
          <w:tcPr>
            <w:tcW w:w="1308" w:type="dxa"/>
            <w:tcBorders>
              <w:top w:val="single" w:sz="12" w:space="0" w:color="000000"/>
              <w:left w:val="single" w:sz="4" w:space="0" w:color="000000"/>
              <w:bottom w:val="single" w:sz="4" w:space="0" w:color="00000A"/>
              <w:right w:val="single" w:sz="12" w:space="0" w:color="00000A"/>
            </w:tcBorders>
            <w:shd w:val="clear" w:color="auto" w:fill="FFFFFF"/>
            <w:vAlign w:val="center"/>
          </w:tcPr>
          <w:p w14:paraId="505BEE90"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samo-</w:t>
            </w:r>
          </w:p>
          <w:p w14:paraId="71DBFD06"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kształcenie</w:t>
            </w:r>
          </w:p>
        </w:tc>
      </w:tr>
      <w:tr w:rsidR="00C54664" w14:paraId="313B4CF5" w14:textId="77777777" w:rsidTr="00D60794">
        <w:trPr>
          <w:trHeight w:val="373"/>
          <w:jc w:val="center"/>
        </w:trPr>
        <w:tc>
          <w:tcPr>
            <w:tcW w:w="1028" w:type="dxa"/>
            <w:tcBorders>
              <w:top w:val="single" w:sz="4" w:space="0" w:color="00000A"/>
              <w:left w:val="single" w:sz="12" w:space="0" w:color="00000A"/>
              <w:bottom w:val="single" w:sz="6" w:space="0" w:color="00000A"/>
              <w:right w:val="single" w:sz="6" w:space="0" w:color="00000A"/>
            </w:tcBorders>
            <w:shd w:val="clear" w:color="auto" w:fill="FFFFFF"/>
            <w:vAlign w:val="center"/>
          </w:tcPr>
          <w:p w14:paraId="1255CE59" w14:textId="77777777" w:rsidR="00C54664" w:rsidRDefault="00732ABB">
            <w:pPr>
              <w:widowControl w:val="0"/>
              <w:spacing w:after="0" w:line="240" w:lineRule="auto"/>
              <w:ind w:right="-108"/>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Godziny </w:t>
            </w:r>
          </w:p>
        </w:tc>
        <w:tc>
          <w:tcPr>
            <w:tcW w:w="995" w:type="dxa"/>
            <w:tcBorders>
              <w:top w:val="single" w:sz="4" w:space="0" w:color="00000A"/>
              <w:left w:val="single" w:sz="6" w:space="0" w:color="00000A"/>
              <w:bottom w:val="single" w:sz="6" w:space="0" w:color="00000A"/>
              <w:right w:val="single" w:sz="4" w:space="0" w:color="00000A"/>
            </w:tcBorders>
            <w:shd w:val="clear" w:color="auto" w:fill="FFFFFF"/>
            <w:tcMar>
              <w:left w:w="106" w:type="dxa"/>
            </w:tcMar>
            <w:vAlign w:val="center"/>
          </w:tcPr>
          <w:p w14:paraId="00D9EB6D" w14:textId="77777777" w:rsidR="00C54664" w:rsidRDefault="00C54664">
            <w:pPr>
              <w:widowControl w:val="0"/>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left w:val="single" w:sz="6" w:space="0" w:color="00000A"/>
              <w:bottom w:val="single" w:sz="6" w:space="0" w:color="00000A"/>
              <w:right w:val="single" w:sz="4" w:space="0" w:color="00000A"/>
            </w:tcBorders>
            <w:shd w:val="clear" w:color="auto" w:fill="FFFFFF"/>
            <w:vAlign w:val="center"/>
          </w:tcPr>
          <w:p w14:paraId="432965D3" w14:textId="77777777" w:rsidR="00C54664" w:rsidRDefault="00C54664">
            <w:pPr>
              <w:widowControl w:val="0"/>
              <w:spacing w:after="0" w:line="240" w:lineRule="auto"/>
              <w:ind w:right="-8"/>
              <w:jc w:val="center"/>
              <w:rPr>
                <w:rFonts w:ascii="Times New Roman" w:eastAsia="SimSun" w:hAnsi="Times New Roman" w:cs="Times New Roman"/>
                <w:bCs/>
                <w:sz w:val="20"/>
                <w:szCs w:val="20"/>
                <w:lang w:eastAsia="zh-CN"/>
              </w:rPr>
            </w:pPr>
          </w:p>
        </w:tc>
        <w:tc>
          <w:tcPr>
            <w:tcW w:w="1274" w:type="dxa"/>
            <w:gridSpan w:val="3"/>
            <w:tcBorders>
              <w:top w:val="single" w:sz="4" w:space="0" w:color="000000"/>
              <w:left w:val="single" w:sz="6" w:space="0" w:color="00000A"/>
              <w:bottom w:val="single" w:sz="6" w:space="0" w:color="00000A"/>
              <w:right w:val="single" w:sz="4" w:space="0" w:color="000000"/>
            </w:tcBorders>
            <w:shd w:val="clear" w:color="auto" w:fill="FFFFFF"/>
            <w:vAlign w:val="center"/>
          </w:tcPr>
          <w:p w14:paraId="26343675"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561" w:type="dxa"/>
            <w:gridSpan w:val="2"/>
            <w:tcBorders>
              <w:top w:val="single" w:sz="4" w:space="0" w:color="000000"/>
              <w:left w:val="single" w:sz="6" w:space="0" w:color="00000A"/>
              <w:bottom w:val="single" w:sz="6" w:space="0" w:color="00000A"/>
              <w:right w:val="single" w:sz="4" w:space="0" w:color="000000"/>
            </w:tcBorders>
            <w:shd w:val="clear" w:color="auto" w:fill="FFFFFF"/>
            <w:vAlign w:val="center"/>
          </w:tcPr>
          <w:p w14:paraId="3C19ED89"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6" w:space="0" w:color="00000A"/>
              <w:right w:val="single" w:sz="4" w:space="0" w:color="000000"/>
            </w:tcBorders>
            <w:shd w:val="clear" w:color="auto" w:fill="FFFFFF"/>
            <w:vAlign w:val="center"/>
          </w:tcPr>
          <w:p w14:paraId="49BA821A"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131DF76A"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4"/>
            <w:tcBorders>
              <w:top w:val="single" w:sz="4" w:space="0" w:color="000000"/>
              <w:left w:val="single" w:sz="4" w:space="0" w:color="000000"/>
              <w:bottom w:val="single" w:sz="6" w:space="0" w:color="00000A"/>
              <w:right w:val="single" w:sz="4" w:space="0" w:color="000000"/>
            </w:tcBorders>
            <w:shd w:val="clear" w:color="auto" w:fill="FFFFFF"/>
            <w:vAlign w:val="center"/>
          </w:tcPr>
          <w:p w14:paraId="7FA95A6C" w14:textId="77777777" w:rsidR="00C54664" w:rsidRDefault="00C54664">
            <w:pPr>
              <w:widowControl w:val="0"/>
              <w:spacing w:after="0" w:line="240" w:lineRule="auto"/>
              <w:jc w:val="center"/>
              <w:rPr>
                <w:rFonts w:ascii="Times New Roman" w:eastAsia="SimSun" w:hAnsi="Times New Roman" w:cs="Times New Roman"/>
                <w:b/>
                <w:bCs/>
                <w:sz w:val="20"/>
                <w:szCs w:val="20"/>
                <w:lang w:eastAsia="zh-CN"/>
              </w:rPr>
            </w:pP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1EFED4ED" w14:textId="77777777" w:rsidR="00C54664" w:rsidRDefault="00C54664">
            <w:pPr>
              <w:widowControl w:val="0"/>
              <w:spacing w:after="0" w:line="240" w:lineRule="auto"/>
              <w:jc w:val="center"/>
              <w:rPr>
                <w:rFonts w:ascii="Times New Roman" w:eastAsia="SimSun" w:hAnsi="Times New Roman" w:cs="Times New Roman"/>
                <w:sz w:val="20"/>
                <w:szCs w:val="20"/>
                <w:lang w:eastAsia="zh-CN"/>
              </w:rPr>
            </w:pPr>
          </w:p>
        </w:tc>
      </w:tr>
      <w:tr w:rsidR="00C54664" w14:paraId="424BECB4" w14:textId="77777777" w:rsidTr="00D60794">
        <w:trPr>
          <w:trHeight w:val="373"/>
          <w:jc w:val="center"/>
        </w:trPr>
        <w:tc>
          <w:tcPr>
            <w:tcW w:w="1028" w:type="dxa"/>
            <w:tcBorders>
              <w:top w:val="single" w:sz="4" w:space="0" w:color="00000A"/>
              <w:left w:val="single" w:sz="12" w:space="0" w:color="00000A"/>
              <w:bottom w:val="single" w:sz="12" w:space="0" w:color="000000"/>
              <w:right w:val="single" w:sz="6" w:space="0" w:color="00000A"/>
            </w:tcBorders>
            <w:shd w:val="clear" w:color="auto" w:fill="FFFFFF"/>
            <w:vAlign w:val="center"/>
          </w:tcPr>
          <w:p w14:paraId="4B042A12" w14:textId="77777777" w:rsidR="00C54664" w:rsidRDefault="00732ABB">
            <w:pPr>
              <w:widowControl w:val="0"/>
              <w:spacing w:after="0" w:line="240" w:lineRule="auto"/>
              <w:ind w:right="-108"/>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ECTS</w:t>
            </w:r>
          </w:p>
        </w:tc>
        <w:tc>
          <w:tcPr>
            <w:tcW w:w="995" w:type="dxa"/>
            <w:tcBorders>
              <w:top w:val="single" w:sz="4" w:space="0" w:color="00000A"/>
              <w:left w:val="single" w:sz="6" w:space="0" w:color="00000A"/>
              <w:bottom w:val="single" w:sz="12" w:space="0" w:color="000000"/>
              <w:right w:val="single" w:sz="4" w:space="0" w:color="00000A"/>
            </w:tcBorders>
            <w:shd w:val="clear" w:color="auto" w:fill="FFFFFF"/>
            <w:tcMar>
              <w:left w:w="106" w:type="dxa"/>
            </w:tcMar>
            <w:vAlign w:val="center"/>
          </w:tcPr>
          <w:p w14:paraId="79CED0EC" w14:textId="77777777" w:rsidR="00C54664" w:rsidRDefault="00C54664">
            <w:pPr>
              <w:widowControl w:val="0"/>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left w:val="single" w:sz="6" w:space="0" w:color="00000A"/>
              <w:bottom w:val="single" w:sz="12" w:space="0" w:color="000000"/>
              <w:right w:val="single" w:sz="4" w:space="0" w:color="00000A"/>
            </w:tcBorders>
            <w:shd w:val="clear" w:color="auto" w:fill="FFFFFF"/>
            <w:vAlign w:val="center"/>
          </w:tcPr>
          <w:p w14:paraId="0E31EC84" w14:textId="77777777" w:rsidR="00C54664" w:rsidRDefault="00C54664">
            <w:pPr>
              <w:widowControl w:val="0"/>
              <w:spacing w:after="0" w:line="240" w:lineRule="auto"/>
              <w:ind w:right="-8"/>
              <w:jc w:val="center"/>
              <w:rPr>
                <w:rFonts w:ascii="Times New Roman" w:eastAsia="SimSun" w:hAnsi="Times New Roman" w:cs="Times New Roman"/>
                <w:bCs/>
                <w:sz w:val="20"/>
                <w:szCs w:val="20"/>
                <w:lang w:eastAsia="zh-CN"/>
              </w:rPr>
            </w:pPr>
          </w:p>
        </w:tc>
        <w:tc>
          <w:tcPr>
            <w:tcW w:w="1274" w:type="dxa"/>
            <w:gridSpan w:val="3"/>
            <w:tcBorders>
              <w:top w:val="single" w:sz="4" w:space="0" w:color="000000"/>
              <w:left w:val="single" w:sz="6" w:space="0" w:color="00000A"/>
              <w:bottom w:val="single" w:sz="12" w:space="0" w:color="000000"/>
              <w:right w:val="single" w:sz="4" w:space="0" w:color="000000"/>
            </w:tcBorders>
            <w:shd w:val="clear" w:color="auto" w:fill="FFFFFF"/>
            <w:vAlign w:val="center"/>
          </w:tcPr>
          <w:p w14:paraId="2C4B4451"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561" w:type="dxa"/>
            <w:gridSpan w:val="2"/>
            <w:tcBorders>
              <w:top w:val="single" w:sz="4" w:space="0" w:color="000000"/>
              <w:left w:val="single" w:sz="6" w:space="0" w:color="00000A"/>
              <w:bottom w:val="single" w:sz="12" w:space="0" w:color="000000"/>
              <w:right w:val="single" w:sz="4" w:space="0" w:color="000000"/>
            </w:tcBorders>
            <w:shd w:val="clear" w:color="auto" w:fill="FFFFFF"/>
            <w:vAlign w:val="center"/>
          </w:tcPr>
          <w:p w14:paraId="5E88B263"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D306D70"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12" w:space="0" w:color="000000"/>
              <w:right w:val="single" w:sz="4" w:space="0" w:color="000000"/>
            </w:tcBorders>
            <w:shd w:val="clear" w:color="auto" w:fill="FFFFFF"/>
            <w:vAlign w:val="center"/>
          </w:tcPr>
          <w:p w14:paraId="05E323A1"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4"/>
            <w:tcBorders>
              <w:top w:val="single" w:sz="4" w:space="0" w:color="000000"/>
              <w:left w:val="single" w:sz="4" w:space="0" w:color="000000"/>
              <w:bottom w:val="single" w:sz="12" w:space="0" w:color="000000"/>
              <w:right w:val="single" w:sz="4" w:space="0" w:color="000000"/>
            </w:tcBorders>
            <w:shd w:val="clear" w:color="auto" w:fill="FFFFFF"/>
            <w:vAlign w:val="center"/>
          </w:tcPr>
          <w:p w14:paraId="75DA84F8"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308" w:type="dxa"/>
            <w:tcBorders>
              <w:top w:val="single" w:sz="4" w:space="0" w:color="00000A"/>
              <w:left w:val="single" w:sz="4" w:space="0" w:color="000000"/>
              <w:bottom w:val="single" w:sz="12" w:space="0" w:color="000000"/>
              <w:right w:val="single" w:sz="12" w:space="0" w:color="00000A"/>
            </w:tcBorders>
            <w:shd w:val="clear" w:color="auto" w:fill="FFFFFF"/>
            <w:vAlign w:val="center"/>
          </w:tcPr>
          <w:p w14:paraId="5B2C01BF"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r>
      <w:tr w:rsidR="00C54664" w14:paraId="1252A99D" w14:textId="77777777" w:rsidTr="00D60794">
        <w:trPr>
          <w:trHeight w:val="373"/>
          <w:jc w:val="center"/>
        </w:trPr>
        <w:tc>
          <w:tcPr>
            <w:tcW w:w="11268" w:type="dxa"/>
            <w:gridSpan w:val="17"/>
            <w:tcBorders>
              <w:top w:val="single" w:sz="4" w:space="0" w:color="00000A"/>
              <w:left w:val="single" w:sz="12" w:space="0" w:color="00000A"/>
              <w:bottom w:val="single" w:sz="12" w:space="0" w:color="000000"/>
              <w:right w:val="single" w:sz="12" w:space="0" w:color="00000A"/>
            </w:tcBorders>
            <w:shd w:val="clear" w:color="auto" w:fill="FFFFFF"/>
            <w:vAlign w:val="center"/>
          </w:tcPr>
          <w:p w14:paraId="75C499F1" w14:textId="77777777" w:rsidR="00C54664" w:rsidRDefault="00732ABB">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
                <w:bCs/>
                <w:sz w:val="20"/>
                <w:szCs w:val="20"/>
                <w:lang w:eastAsia="zh-CN"/>
              </w:rPr>
              <w:t>Liczba godzin na zrealizowanie aktywności – studia niestacjonarne</w:t>
            </w:r>
          </w:p>
        </w:tc>
      </w:tr>
      <w:tr w:rsidR="00C54664" w14:paraId="5D7D9AC3" w14:textId="77777777" w:rsidTr="00D60794">
        <w:trPr>
          <w:trHeight w:val="373"/>
          <w:jc w:val="center"/>
        </w:trPr>
        <w:tc>
          <w:tcPr>
            <w:tcW w:w="1028" w:type="dxa"/>
            <w:tcBorders>
              <w:top w:val="single" w:sz="4" w:space="0" w:color="00000A"/>
              <w:left w:val="single" w:sz="12" w:space="0" w:color="000000"/>
              <w:bottom w:val="single" w:sz="4" w:space="0" w:color="00000A"/>
              <w:right w:val="single" w:sz="4" w:space="0" w:color="00000A"/>
            </w:tcBorders>
            <w:shd w:val="clear" w:color="auto" w:fill="FFFFFF"/>
            <w:vAlign w:val="center"/>
          </w:tcPr>
          <w:p w14:paraId="0841B7A4" w14:textId="77777777" w:rsidR="00C54664" w:rsidRDefault="00C54664">
            <w:pPr>
              <w:widowControl w:val="0"/>
              <w:spacing w:after="0" w:line="240" w:lineRule="auto"/>
              <w:ind w:right="-108"/>
              <w:rPr>
                <w:rFonts w:ascii="Times New Roman" w:eastAsia="SimSun" w:hAnsi="Times New Roman" w:cs="Times New Roman"/>
                <w:b/>
                <w:sz w:val="20"/>
                <w:szCs w:val="20"/>
                <w:lang w:eastAsia="zh-CN"/>
              </w:rPr>
            </w:pP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5C2ECC9E" w14:textId="77777777" w:rsidR="00C54664" w:rsidRDefault="00732ABB">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suma</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6CB287" w14:textId="77777777" w:rsidR="00C54664" w:rsidRDefault="00732ABB">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wykład</w:t>
            </w:r>
          </w:p>
        </w:tc>
        <w:tc>
          <w:tcPr>
            <w:tcW w:w="1274" w:type="dxa"/>
            <w:gridSpan w:val="3"/>
            <w:tcBorders>
              <w:top w:val="single" w:sz="4" w:space="0" w:color="000000"/>
              <w:left w:val="single" w:sz="4" w:space="0" w:color="00000A"/>
              <w:bottom w:val="single" w:sz="6" w:space="0" w:color="00000A"/>
              <w:right w:val="single" w:sz="4" w:space="0" w:color="000000"/>
            </w:tcBorders>
            <w:shd w:val="clear" w:color="auto" w:fill="FFFFFF"/>
            <w:vAlign w:val="center"/>
          </w:tcPr>
          <w:p w14:paraId="07099274"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ćwiczenia</w:t>
            </w:r>
          </w:p>
        </w:tc>
        <w:tc>
          <w:tcPr>
            <w:tcW w:w="1561" w:type="dxa"/>
            <w:gridSpan w:val="2"/>
            <w:tcBorders>
              <w:top w:val="single" w:sz="4" w:space="0" w:color="000000"/>
              <w:left w:val="single" w:sz="6" w:space="0" w:color="00000A"/>
              <w:bottom w:val="single" w:sz="6" w:space="0" w:color="00000A"/>
              <w:right w:val="single" w:sz="4" w:space="0" w:color="000000"/>
            </w:tcBorders>
            <w:shd w:val="clear" w:color="auto" w:fill="FFFFFF"/>
            <w:vAlign w:val="center"/>
          </w:tcPr>
          <w:p w14:paraId="15442277"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konwersatoria</w:t>
            </w:r>
          </w:p>
        </w:tc>
        <w:tc>
          <w:tcPr>
            <w:tcW w:w="1274" w:type="dxa"/>
            <w:tcBorders>
              <w:top w:val="single" w:sz="4" w:space="0" w:color="000000"/>
              <w:left w:val="single" w:sz="4" w:space="0" w:color="000000"/>
              <w:bottom w:val="single" w:sz="6" w:space="0" w:color="00000A"/>
              <w:right w:val="single" w:sz="4" w:space="0" w:color="000000"/>
            </w:tcBorders>
            <w:shd w:val="clear" w:color="auto" w:fill="FFFFFF"/>
            <w:vAlign w:val="center"/>
          </w:tcPr>
          <w:p w14:paraId="71EAFD27"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zajęcia zdalne</w:t>
            </w: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5EFEBDC6"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seminarium</w:t>
            </w:r>
          </w:p>
        </w:tc>
        <w:tc>
          <w:tcPr>
            <w:tcW w:w="1275" w:type="dxa"/>
            <w:gridSpan w:val="4"/>
            <w:tcBorders>
              <w:top w:val="single" w:sz="4" w:space="0" w:color="000000"/>
              <w:left w:val="single" w:sz="4" w:space="0" w:color="000000"/>
              <w:bottom w:val="single" w:sz="6" w:space="0" w:color="00000A"/>
              <w:right w:val="single" w:sz="4" w:space="0" w:color="000000"/>
            </w:tcBorders>
            <w:shd w:val="clear" w:color="auto" w:fill="FFFFFF"/>
            <w:vAlign w:val="center"/>
          </w:tcPr>
          <w:p w14:paraId="6DC33177"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praktyka zawodowa</w:t>
            </w: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744D8894" w14:textId="77777777" w:rsidR="00C54664" w:rsidRDefault="00732ABB">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samo-kształcenie</w:t>
            </w:r>
          </w:p>
        </w:tc>
      </w:tr>
      <w:tr w:rsidR="00C54664" w14:paraId="1CB8AC51" w14:textId="77777777" w:rsidTr="00D60794">
        <w:trPr>
          <w:trHeight w:val="373"/>
          <w:jc w:val="center"/>
        </w:trPr>
        <w:tc>
          <w:tcPr>
            <w:tcW w:w="1028" w:type="dxa"/>
            <w:tcBorders>
              <w:top w:val="single" w:sz="4" w:space="0" w:color="00000A"/>
              <w:left w:val="single" w:sz="12" w:space="0" w:color="000000"/>
              <w:bottom w:val="single" w:sz="4" w:space="0" w:color="00000A"/>
              <w:right w:val="single" w:sz="4" w:space="0" w:color="00000A"/>
            </w:tcBorders>
            <w:shd w:val="clear" w:color="auto" w:fill="FFFFFF"/>
            <w:vAlign w:val="center"/>
          </w:tcPr>
          <w:p w14:paraId="36A71491" w14:textId="77777777" w:rsidR="00C54664" w:rsidRDefault="00732ABB">
            <w:pPr>
              <w:widowControl w:val="0"/>
              <w:spacing w:after="0" w:line="240" w:lineRule="auto"/>
              <w:ind w:right="-108"/>
              <w:rPr>
                <w:rFonts w:ascii="Times New Roman" w:eastAsia="SimSun" w:hAnsi="Times New Roman" w:cs="Times New Roman"/>
                <w:b/>
                <w:bCs/>
                <w:sz w:val="20"/>
                <w:szCs w:val="20"/>
                <w:lang w:eastAsia="zh-CN"/>
              </w:rPr>
            </w:pPr>
            <w:r>
              <w:rPr>
                <w:rFonts w:ascii="Times New Roman" w:hAnsi="Times New Roman" w:cs="Times New Roman"/>
                <w:b/>
                <w:bCs/>
                <w:sz w:val="20"/>
                <w:szCs w:val="20"/>
              </w:rPr>
              <w:t>Godziny</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42CCBD77" w14:textId="77777777" w:rsidR="00C54664" w:rsidRDefault="00732ABB">
            <w:pPr>
              <w:widowControl w:val="0"/>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125</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38D6050" w14:textId="77777777" w:rsidR="00C54664" w:rsidRDefault="00732ABB">
            <w:pPr>
              <w:widowControl w:val="0"/>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10</w:t>
            </w:r>
          </w:p>
        </w:tc>
        <w:tc>
          <w:tcPr>
            <w:tcW w:w="1274" w:type="dxa"/>
            <w:gridSpan w:val="3"/>
            <w:tcBorders>
              <w:top w:val="single" w:sz="4" w:space="0" w:color="000000"/>
              <w:left w:val="single" w:sz="4" w:space="0" w:color="00000A"/>
              <w:bottom w:val="single" w:sz="6" w:space="0" w:color="00000A"/>
              <w:right w:val="single" w:sz="4" w:space="0" w:color="000000"/>
            </w:tcBorders>
            <w:shd w:val="clear" w:color="auto" w:fill="FFFFFF"/>
            <w:vAlign w:val="center"/>
          </w:tcPr>
          <w:p w14:paraId="21B4ADFD" w14:textId="77777777" w:rsidR="00C54664" w:rsidRDefault="00732ABB">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20</w:t>
            </w:r>
          </w:p>
        </w:tc>
        <w:tc>
          <w:tcPr>
            <w:tcW w:w="1561" w:type="dxa"/>
            <w:gridSpan w:val="2"/>
            <w:tcBorders>
              <w:top w:val="single" w:sz="4" w:space="0" w:color="000000"/>
              <w:left w:val="single" w:sz="6" w:space="0" w:color="00000A"/>
              <w:bottom w:val="single" w:sz="6" w:space="0" w:color="00000A"/>
              <w:right w:val="single" w:sz="4" w:space="0" w:color="000000"/>
            </w:tcBorders>
            <w:shd w:val="clear" w:color="auto" w:fill="FFFFFF"/>
            <w:vAlign w:val="center"/>
          </w:tcPr>
          <w:p w14:paraId="2B837CFB"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6" w:space="0" w:color="00000A"/>
              <w:right w:val="single" w:sz="4" w:space="0" w:color="000000"/>
            </w:tcBorders>
            <w:shd w:val="clear" w:color="auto" w:fill="FFFFFF"/>
            <w:vAlign w:val="center"/>
          </w:tcPr>
          <w:p w14:paraId="6E5E7A41" w14:textId="71B974AF"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3984FDFC"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4"/>
            <w:tcBorders>
              <w:top w:val="single" w:sz="4" w:space="0" w:color="000000"/>
              <w:left w:val="single" w:sz="4" w:space="0" w:color="000000"/>
              <w:bottom w:val="single" w:sz="6" w:space="0" w:color="00000A"/>
              <w:right w:val="single" w:sz="4" w:space="0" w:color="000000"/>
            </w:tcBorders>
            <w:shd w:val="clear" w:color="auto" w:fill="FFFFFF"/>
            <w:vAlign w:val="center"/>
          </w:tcPr>
          <w:p w14:paraId="3E107574"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1876B2DE" w14:textId="7C7A0FB4" w:rsidR="00C54664" w:rsidRDefault="00732ABB">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9</w:t>
            </w:r>
            <w:r w:rsidR="00B85A45">
              <w:rPr>
                <w:rFonts w:ascii="Times New Roman" w:eastAsia="SimSun" w:hAnsi="Times New Roman" w:cs="Times New Roman"/>
                <w:bCs/>
                <w:sz w:val="20"/>
                <w:szCs w:val="20"/>
                <w:lang w:eastAsia="zh-CN"/>
              </w:rPr>
              <w:t>5</w:t>
            </w:r>
          </w:p>
        </w:tc>
      </w:tr>
      <w:tr w:rsidR="00C54664" w14:paraId="27991FB9" w14:textId="77777777" w:rsidTr="00D60794">
        <w:trPr>
          <w:trHeight w:val="373"/>
          <w:jc w:val="center"/>
        </w:trPr>
        <w:tc>
          <w:tcPr>
            <w:tcW w:w="1028" w:type="dxa"/>
            <w:tcBorders>
              <w:top w:val="single" w:sz="4" w:space="0" w:color="00000A"/>
              <w:left w:val="single" w:sz="12" w:space="0" w:color="000000"/>
              <w:bottom w:val="single" w:sz="12" w:space="0" w:color="000000"/>
              <w:right w:val="single" w:sz="4" w:space="0" w:color="00000A"/>
            </w:tcBorders>
            <w:shd w:val="clear" w:color="auto" w:fill="FFFFFF"/>
            <w:vAlign w:val="center"/>
          </w:tcPr>
          <w:p w14:paraId="73B765B5" w14:textId="77777777" w:rsidR="00C54664" w:rsidRDefault="00732ABB">
            <w:pPr>
              <w:widowControl w:val="0"/>
              <w:spacing w:after="0" w:line="240" w:lineRule="auto"/>
              <w:ind w:right="-108"/>
              <w:rPr>
                <w:rFonts w:ascii="Times New Roman" w:eastAsia="SimSun" w:hAnsi="Times New Roman" w:cs="Times New Roman"/>
                <w:b/>
                <w:bCs/>
                <w:sz w:val="20"/>
                <w:szCs w:val="20"/>
                <w:lang w:eastAsia="zh-CN"/>
              </w:rPr>
            </w:pPr>
            <w:r>
              <w:rPr>
                <w:rFonts w:ascii="Times New Roman" w:hAnsi="Times New Roman" w:cs="Times New Roman"/>
                <w:b/>
                <w:bCs/>
                <w:sz w:val="20"/>
                <w:szCs w:val="20"/>
              </w:rPr>
              <w:t>ECTS</w:t>
            </w:r>
          </w:p>
        </w:tc>
        <w:tc>
          <w:tcPr>
            <w:tcW w:w="995" w:type="dxa"/>
            <w:tcBorders>
              <w:top w:val="single" w:sz="4" w:space="0" w:color="00000A"/>
              <w:left w:val="single" w:sz="4" w:space="0" w:color="00000A"/>
              <w:bottom w:val="single" w:sz="12" w:space="0" w:color="000000"/>
              <w:right w:val="single" w:sz="4" w:space="0" w:color="00000A"/>
            </w:tcBorders>
            <w:shd w:val="clear" w:color="auto" w:fill="FFFFFF"/>
            <w:tcMar>
              <w:left w:w="106" w:type="dxa"/>
            </w:tcMar>
            <w:vAlign w:val="center"/>
          </w:tcPr>
          <w:p w14:paraId="5DC5B921" w14:textId="77777777" w:rsidR="00C54664" w:rsidRDefault="00732ABB">
            <w:pPr>
              <w:widowControl w:val="0"/>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5</w:t>
            </w:r>
          </w:p>
        </w:tc>
        <w:tc>
          <w:tcPr>
            <w:tcW w:w="1134" w:type="dxa"/>
            <w:tcBorders>
              <w:top w:val="single" w:sz="4" w:space="0" w:color="00000A"/>
              <w:left w:val="single" w:sz="4" w:space="0" w:color="00000A"/>
              <w:bottom w:val="single" w:sz="12" w:space="0" w:color="000000"/>
              <w:right w:val="single" w:sz="4" w:space="0" w:color="00000A"/>
            </w:tcBorders>
            <w:shd w:val="clear" w:color="auto" w:fill="FFFFFF"/>
            <w:vAlign w:val="center"/>
          </w:tcPr>
          <w:p w14:paraId="055C01E1" w14:textId="77777777" w:rsidR="00C54664" w:rsidRDefault="00732ABB">
            <w:pPr>
              <w:widowControl w:val="0"/>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0,4</w:t>
            </w:r>
          </w:p>
        </w:tc>
        <w:tc>
          <w:tcPr>
            <w:tcW w:w="1274" w:type="dxa"/>
            <w:gridSpan w:val="3"/>
            <w:tcBorders>
              <w:top w:val="single" w:sz="4" w:space="0" w:color="000000"/>
              <w:left w:val="single" w:sz="4" w:space="0" w:color="00000A"/>
              <w:bottom w:val="single" w:sz="12" w:space="0" w:color="000000"/>
              <w:right w:val="single" w:sz="4" w:space="0" w:color="000000"/>
            </w:tcBorders>
            <w:shd w:val="clear" w:color="auto" w:fill="FFFFFF"/>
            <w:vAlign w:val="center"/>
          </w:tcPr>
          <w:p w14:paraId="35C0D4E1" w14:textId="77777777" w:rsidR="00C54664" w:rsidRDefault="00732ABB">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0,8</w:t>
            </w:r>
          </w:p>
        </w:tc>
        <w:tc>
          <w:tcPr>
            <w:tcW w:w="1561" w:type="dxa"/>
            <w:gridSpan w:val="2"/>
            <w:tcBorders>
              <w:top w:val="single" w:sz="4" w:space="0" w:color="000000"/>
              <w:left w:val="single" w:sz="6" w:space="0" w:color="00000A"/>
              <w:bottom w:val="single" w:sz="12" w:space="0" w:color="000000"/>
              <w:right w:val="single" w:sz="4" w:space="0" w:color="000000"/>
            </w:tcBorders>
            <w:shd w:val="clear" w:color="auto" w:fill="FFFFFF"/>
            <w:vAlign w:val="center"/>
          </w:tcPr>
          <w:p w14:paraId="41B381CC"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E874295" w14:textId="72BE46FF"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46120EF1"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4"/>
            <w:tcBorders>
              <w:top w:val="single" w:sz="4" w:space="0" w:color="000000"/>
              <w:left w:val="single" w:sz="4" w:space="0" w:color="000000"/>
              <w:bottom w:val="single" w:sz="6" w:space="0" w:color="00000A"/>
              <w:right w:val="single" w:sz="4" w:space="0" w:color="000000"/>
            </w:tcBorders>
            <w:shd w:val="clear" w:color="auto" w:fill="FFFFFF"/>
            <w:vAlign w:val="center"/>
          </w:tcPr>
          <w:p w14:paraId="3DD411F6" w14:textId="77777777" w:rsidR="00C54664" w:rsidRDefault="00C54664">
            <w:pPr>
              <w:widowControl w:val="0"/>
              <w:spacing w:after="0" w:line="240" w:lineRule="auto"/>
              <w:jc w:val="center"/>
              <w:rPr>
                <w:rFonts w:ascii="Times New Roman" w:eastAsia="SimSun" w:hAnsi="Times New Roman" w:cs="Times New Roman"/>
                <w:bCs/>
                <w:sz w:val="20"/>
                <w:szCs w:val="20"/>
                <w:lang w:eastAsia="zh-CN"/>
              </w:rPr>
            </w:pP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0BC1DF1D" w14:textId="5F663A4D" w:rsidR="00C54664" w:rsidRDefault="00732ABB">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3,</w:t>
            </w:r>
            <w:r w:rsidR="00B85A45">
              <w:rPr>
                <w:rFonts w:ascii="Times New Roman" w:eastAsia="SimSun" w:hAnsi="Times New Roman" w:cs="Times New Roman"/>
                <w:bCs/>
                <w:sz w:val="20"/>
                <w:szCs w:val="20"/>
                <w:lang w:eastAsia="zh-CN"/>
              </w:rPr>
              <w:t>8</w:t>
            </w:r>
          </w:p>
        </w:tc>
      </w:tr>
      <w:tr w:rsidR="00C54664" w14:paraId="12D7BBE1" w14:textId="77777777" w:rsidTr="00D60794">
        <w:trPr>
          <w:trHeight w:val="277"/>
          <w:jc w:val="center"/>
        </w:trPr>
        <w:tc>
          <w:tcPr>
            <w:tcW w:w="3157" w:type="dxa"/>
            <w:gridSpan w:val="3"/>
            <w:tcBorders>
              <w:top w:val="single" w:sz="4" w:space="0" w:color="00000A"/>
              <w:left w:val="single" w:sz="12" w:space="0" w:color="00000A"/>
              <w:bottom w:val="single" w:sz="4" w:space="0" w:color="00000A"/>
              <w:right w:val="single" w:sz="6" w:space="0" w:color="00000A"/>
            </w:tcBorders>
            <w:shd w:val="clear" w:color="auto" w:fill="FFFFFF"/>
            <w:vAlign w:val="center"/>
          </w:tcPr>
          <w:p w14:paraId="3862BAEC"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Wymagania wstępne</w:t>
            </w:r>
          </w:p>
        </w:tc>
        <w:tc>
          <w:tcPr>
            <w:tcW w:w="8111" w:type="dxa"/>
            <w:gridSpan w:val="14"/>
            <w:tcBorders>
              <w:top w:val="single" w:sz="12" w:space="0" w:color="000000"/>
              <w:left w:val="single" w:sz="6" w:space="0" w:color="00000A"/>
              <w:bottom w:val="single" w:sz="4" w:space="0" w:color="00000A"/>
              <w:right w:val="single" w:sz="12" w:space="0" w:color="00000A"/>
            </w:tcBorders>
            <w:shd w:val="clear" w:color="auto" w:fill="FFFFFF"/>
            <w:tcMar>
              <w:left w:w="106" w:type="dxa"/>
            </w:tcMar>
          </w:tcPr>
          <w:p w14:paraId="3EA9CAD9"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Brak </w:t>
            </w:r>
          </w:p>
        </w:tc>
      </w:tr>
      <w:tr w:rsidR="00C54664" w14:paraId="4D9A520F" w14:textId="77777777" w:rsidTr="00D60794">
        <w:trPr>
          <w:trHeight w:val="277"/>
          <w:jc w:val="center"/>
        </w:trPr>
        <w:tc>
          <w:tcPr>
            <w:tcW w:w="3157" w:type="dxa"/>
            <w:gridSpan w:val="3"/>
            <w:tcBorders>
              <w:top w:val="single" w:sz="4" w:space="0" w:color="00000A"/>
              <w:left w:val="single" w:sz="12" w:space="0" w:color="00000A"/>
              <w:bottom w:val="single" w:sz="4" w:space="0" w:color="00000A"/>
              <w:right w:val="single" w:sz="6" w:space="0" w:color="00000A"/>
            </w:tcBorders>
            <w:shd w:val="clear" w:color="auto" w:fill="FFFFFF"/>
            <w:vAlign w:val="center"/>
          </w:tcPr>
          <w:p w14:paraId="794F606E"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Cel kształcenia</w:t>
            </w:r>
          </w:p>
        </w:tc>
        <w:tc>
          <w:tcPr>
            <w:tcW w:w="8111" w:type="dxa"/>
            <w:gridSpan w:val="14"/>
            <w:tcBorders>
              <w:top w:val="single" w:sz="4" w:space="0" w:color="00000A"/>
              <w:left w:val="single" w:sz="6" w:space="0" w:color="00000A"/>
              <w:bottom w:val="single" w:sz="4" w:space="0" w:color="00000A"/>
              <w:right w:val="single" w:sz="12" w:space="0" w:color="00000A"/>
            </w:tcBorders>
            <w:shd w:val="clear" w:color="auto" w:fill="FFFFFF"/>
            <w:tcMar>
              <w:left w:w="106" w:type="dxa"/>
            </w:tcMar>
          </w:tcPr>
          <w:p w14:paraId="753356EA" w14:textId="77777777" w:rsidR="00C54664" w:rsidRDefault="00732ABB">
            <w:pPr>
              <w:widowControl w:val="0"/>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pl-PL"/>
              </w:rPr>
              <w:t>Celem zajęć jest zapoznanie studenta obszarem logistyki zaopatrzenia. Student posiada podstawową wiedzę z zakresu logistyki, w szczególności dotyczącej systemów zaopatrzenia, ich identyfikacji. Student poznaje ogólne zasady funkcjonowania podmiotów gospodarki rynkowej, metody prognozowania popytu, metody sterowania zapasami oraz wskaźniki wspierające sterowanie stanami magazynowymi. Student potrafi analizować, diagnozować, oceniać i podejmować decyzje związane z zaopatrzeniem i sterowaniem zapasami w przedsiębiorstwie. Student nabywa umiejętność posługiwania się metodą ABC.</w:t>
            </w:r>
          </w:p>
        </w:tc>
      </w:tr>
      <w:tr w:rsidR="00C54664" w14:paraId="2219FC03" w14:textId="77777777" w:rsidTr="00D60794">
        <w:trPr>
          <w:trHeight w:val="277"/>
          <w:jc w:val="center"/>
        </w:trPr>
        <w:tc>
          <w:tcPr>
            <w:tcW w:w="3157" w:type="dxa"/>
            <w:gridSpan w:val="3"/>
            <w:tcBorders>
              <w:top w:val="single" w:sz="4" w:space="0" w:color="00000A"/>
              <w:left w:val="single" w:sz="12" w:space="0" w:color="00000A"/>
              <w:bottom w:val="single" w:sz="4" w:space="0" w:color="00000A"/>
              <w:right w:val="single" w:sz="6" w:space="0" w:color="00000A"/>
            </w:tcBorders>
            <w:shd w:val="clear" w:color="auto" w:fill="FFFFFF"/>
            <w:vAlign w:val="center"/>
          </w:tcPr>
          <w:p w14:paraId="344AD773"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Metody dydaktyczne</w:t>
            </w:r>
          </w:p>
        </w:tc>
        <w:tc>
          <w:tcPr>
            <w:tcW w:w="8111" w:type="dxa"/>
            <w:gridSpan w:val="14"/>
            <w:tcBorders>
              <w:top w:val="single" w:sz="4" w:space="0" w:color="00000A"/>
              <w:left w:val="single" w:sz="6" w:space="0" w:color="00000A"/>
              <w:bottom w:val="single" w:sz="4" w:space="0" w:color="00000A"/>
              <w:right w:val="single" w:sz="12" w:space="0" w:color="00000A"/>
            </w:tcBorders>
            <w:shd w:val="clear" w:color="auto" w:fill="FFFFFF"/>
            <w:tcMar>
              <w:left w:w="106" w:type="dxa"/>
            </w:tcMar>
          </w:tcPr>
          <w:p w14:paraId="363833FD" w14:textId="77777777" w:rsidR="00C54664" w:rsidRDefault="00732ABB">
            <w:pPr>
              <w:widowControl w:val="0"/>
              <w:spacing w:after="0" w:line="240" w:lineRule="auto"/>
              <w:jc w:val="both"/>
              <w:outlineLvl w:val="0"/>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 xml:space="preserve">wykład - wykład informacyjny, wykład z elementami dyskusji, </w:t>
            </w:r>
          </w:p>
          <w:p w14:paraId="252F4941"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bCs/>
                <w:sz w:val="20"/>
                <w:szCs w:val="20"/>
                <w:lang w:eastAsia="pl-PL"/>
              </w:rPr>
              <w:t>ćwiczenia – ćwiczenia klasyczne, zadania domowe, metody samodzielnego dochodzenia do wiedzy: studia przypadków, ćwiczenia sytuacyjne, dyskusje</w:t>
            </w:r>
          </w:p>
        </w:tc>
      </w:tr>
      <w:tr w:rsidR="00C54664" w14:paraId="3672C212" w14:textId="77777777" w:rsidTr="00D60794">
        <w:trPr>
          <w:trHeight w:val="277"/>
          <w:jc w:val="center"/>
        </w:trPr>
        <w:tc>
          <w:tcPr>
            <w:tcW w:w="3157" w:type="dxa"/>
            <w:gridSpan w:val="3"/>
            <w:tcBorders>
              <w:top w:val="single" w:sz="4" w:space="0" w:color="00000A"/>
              <w:left w:val="single" w:sz="12" w:space="0" w:color="00000A"/>
              <w:bottom w:val="single" w:sz="12" w:space="0" w:color="000000"/>
              <w:right w:val="single" w:sz="6" w:space="0" w:color="00000A"/>
            </w:tcBorders>
            <w:shd w:val="clear" w:color="auto" w:fill="FFFFFF"/>
            <w:vAlign w:val="center"/>
          </w:tcPr>
          <w:p w14:paraId="59E5B7CF"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Środki dydaktyczne</w:t>
            </w:r>
          </w:p>
        </w:tc>
        <w:tc>
          <w:tcPr>
            <w:tcW w:w="8111" w:type="dxa"/>
            <w:gridSpan w:val="14"/>
            <w:tcBorders>
              <w:top w:val="single" w:sz="4" w:space="0" w:color="00000A"/>
              <w:left w:val="single" w:sz="6" w:space="0" w:color="00000A"/>
              <w:bottom w:val="single" w:sz="12" w:space="0" w:color="000000"/>
              <w:right w:val="single" w:sz="12" w:space="0" w:color="00000A"/>
            </w:tcBorders>
            <w:shd w:val="clear" w:color="auto" w:fill="FFFFFF"/>
            <w:tcMar>
              <w:left w:w="106" w:type="dxa"/>
            </w:tcMar>
          </w:tcPr>
          <w:p w14:paraId="5CC96D4B" w14:textId="77777777" w:rsidR="00C54664" w:rsidRDefault="00732ABB">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Case study, materiały przekazane przez prowadzącego </w:t>
            </w:r>
          </w:p>
        </w:tc>
      </w:tr>
      <w:tr w:rsidR="00C54664" w14:paraId="41A90CC5" w14:textId="77777777" w:rsidTr="00D60794">
        <w:trPr>
          <w:trHeight w:val="277"/>
          <w:jc w:val="center"/>
        </w:trPr>
        <w:tc>
          <w:tcPr>
            <w:tcW w:w="8543" w:type="dxa"/>
            <w:gridSpan w:val="11"/>
            <w:tcBorders>
              <w:top w:val="single" w:sz="4" w:space="0" w:color="00000A"/>
              <w:left w:val="single" w:sz="12" w:space="0" w:color="00000A"/>
              <w:bottom w:val="single" w:sz="4" w:space="0" w:color="00000A"/>
              <w:right w:val="single" w:sz="12" w:space="0" w:color="000000"/>
            </w:tcBorders>
            <w:shd w:val="clear" w:color="auto" w:fill="FFFFFF"/>
            <w:vAlign w:val="center"/>
          </w:tcPr>
          <w:p w14:paraId="6B8BEEA0" w14:textId="77777777" w:rsidR="00C54664"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Efekty uczenia się</w:t>
            </w:r>
          </w:p>
        </w:tc>
        <w:tc>
          <w:tcPr>
            <w:tcW w:w="2725" w:type="dxa"/>
            <w:gridSpan w:val="6"/>
            <w:tcBorders>
              <w:top w:val="single" w:sz="12" w:space="0" w:color="000000"/>
              <w:left w:val="single" w:sz="12" w:space="0" w:color="000000"/>
              <w:bottom w:val="single" w:sz="12" w:space="0" w:color="000000"/>
              <w:right w:val="single" w:sz="12" w:space="0" w:color="00000A"/>
            </w:tcBorders>
            <w:shd w:val="clear" w:color="auto" w:fill="FFFFFF"/>
            <w:vAlign w:val="center"/>
          </w:tcPr>
          <w:p w14:paraId="724E51E7" w14:textId="77777777" w:rsidR="00C54664"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Metody weryfikacji</w:t>
            </w:r>
          </w:p>
        </w:tc>
      </w:tr>
      <w:tr w:rsidR="00C54664" w14:paraId="45A81494" w14:textId="77777777" w:rsidTr="00D60794">
        <w:trPr>
          <w:trHeight w:val="277"/>
          <w:jc w:val="center"/>
        </w:trPr>
        <w:tc>
          <w:tcPr>
            <w:tcW w:w="3157" w:type="dxa"/>
            <w:gridSpan w:val="3"/>
            <w:vMerge w:val="restart"/>
            <w:tcBorders>
              <w:top w:val="single" w:sz="12" w:space="0" w:color="000000"/>
              <w:left w:val="single" w:sz="12" w:space="0" w:color="00000A"/>
              <w:bottom w:val="single" w:sz="6" w:space="0" w:color="00000A"/>
              <w:right w:val="single" w:sz="6" w:space="0" w:color="00000A"/>
            </w:tcBorders>
            <w:shd w:val="clear" w:color="auto" w:fill="FFFFFF"/>
            <w:vAlign w:val="center"/>
          </w:tcPr>
          <w:p w14:paraId="0D5BB32B"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Wiedza</w:t>
            </w:r>
          </w:p>
        </w:tc>
        <w:tc>
          <w:tcPr>
            <w:tcW w:w="5386" w:type="dxa"/>
            <w:gridSpan w:val="8"/>
            <w:tcBorders>
              <w:top w:val="single" w:sz="12" w:space="0" w:color="000000"/>
              <w:left w:val="single" w:sz="6" w:space="0" w:color="00000A"/>
              <w:bottom w:val="single" w:sz="6" w:space="0" w:color="00000A"/>
              <w:right w:val="single" w:sz="6" w:space="0" w:color="00000A"/>
            </w:tcBorders>
            <w:tcMar>
              <w:left w:w="106" w:type="dxa"/>
            </w:tcMar>
          </w:tcPr>
          <w:p w14:paraId="11F524AF" w14:textId="77777777" w:rsidR="00C54664" w:rsidRDefault="00732ABB">
            <w:pPr>
              <w:widowControl w:val="0"/>
              <w:spacing w:after="0" w:line="240" w:lineRule="auto"/>
              <w:jc w:val="both"/>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K1P_W14, K1P_W08</w:t>
            </w:r>
          </w:p>
          <w:p w14:paraId="048CF990"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posiada zaawansowaną wiedzę z zakresu logistyki, w szczególności dotyczącej systemów zaopatrzenia, ich identyfikacji</w:t>
            </w:r>
          </w:p>
        </w:tc>
        <w:tc>
          <w:tcPr>
            <w:tcW w:w="2725" w:type="dxa"/>
            <w:gridSpan w:val="6"/>
            <w:tcBorders>
              <w:top w:val="single" w:sz="6" w:space="0" w:color="00000A"/>
              <w:left w:val="single" w:sz="6" w:space="0" w:color="00000A"/>
              <w:bottom w:val="single" w:sz="6" w:space="0" w:color="00000A"/>
              <w:right w:val="single" w:sz="6" w:space="0" w:color="00000A"/>
            </w:tcBorders>
          </w:tcPr>
          <w:p w14:paraId="2F4EAE54" w14:textId="77777777" w:rsidR="00C54664" w:rsidRDefault="00732ABB">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 xml:space="preserve">Egzamin </w:t>
            </w:r>
          </w:p>
          <w:p w14:paraId="78829C03" w14:textId="77777777" w:rsidR="00C54664" w:rsidRDefault="00732ABB">
            <w:pPr>
              <w:widowControl w:val="0"/>
              <w:spacing w:beforeAutospacing="1" w:after="0"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 xml:space="preserve">Kolokwium końcowe </w:t>
            </w:r>
          </w:p>
        </w:tc>
      </w:tr>
      <w:tr w:rsidR="00C54664" w14:paraId="2FD6A1D2" w14:textId="77777777" w:rsidTr="00D60794">
        <w:trPr>
          <w:trHeight w:val="277"/>
          <w:jc w:val="center"/>
        </w:trPr>
        <w:tc>
          <w:tcPr>
            <w:tcW w:w="3157" w:type="dxa"/>
            <w:gridSpan w:val="3"/>
            <w:vMerge/>
            <w:tcBorders>
              <w:top w:val="single" w:sz="12" w:space="0" w:color="000000"/>
              <w:left w:val="single" w:sz="12" w:space="0" w:color="00000A"/>
              <w:bottom w:val="single" w:sz="6" w:space="0" w:color="00000A"/>
              <w:right w:val="single" w:sz="6" w:space="0" w:color="00000A"/>
            </w:tcBorders>
            <w:shd w:val="clear" w:color="auto" w:fill="FFFFFF"/>
            <w:vAlign w:val="center"/>
          </w:tcPr>
          <w:p w14:paraId="5C2A4469" w14:textId="77777777" w:rsidR="00C54664" w:rsidRDefault="00C54664">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12" w:space="0" w:color="000000"/>
              <w:left w:val="single" w:sz="6" w:space="0" w:color="00000A"/>
              <w:bottom w:val="single" w:sz="6" w:space="0" w:color="00000A"/>
              <w:right w:val="single" w:sz="6" w:space="0" w:color="00000A"/>
            </w:tcBorders>
            <w:tcMar>
              <w:left w:w="106" w:type="dxa"/>
            </w:tcMar>
          </w:tcPr>
          <w:p w14:paraId="5C8F5765"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K1P_W01, K1P_W02   zna zasady funkcjonowania podmiotów gospodarki rynkowej, metody prognozowania popytu, metody sterowania zapasami oraz wskaźniki wspierające sterowanie stanami magazynowymi</w:t>
            </w:r>
          </w:p>
        </w:tc>
        <w:tc>
          <w:tcPr>
            <w:tcW w:w="2725" w:type="dxa"/>
            <w:gridSpan w:val="6"/>
            <w:tcBorders>
              <w:top w:val="single" w:sz="6" w:space="0" w:color="00000A"/>
              <w:left w:val="single" w:sz="6" w:space="0" w:color="00000A"/>
              <w:bottom w:val="single" w:sz="6" w:space="0" w:color="00000A"/>
              <w:right w:val="single" w:sz="6" w:space="0" w:color="00000A"/>
            </w:tcBorders>
          </w:tcPr>
          <w:p w14:paraId="0218A313" w14:textId="77777777" w:rsidR="00C54664" w:rsidRDefault="00732ABB">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 xml:space="preserve">Egzamin </w:t>
            </w:r>
          </w:p>
          <w:p w14:paraId="0634BA2A" w14:textId="77777777" w:rsidR="00C54664" w:rsidRDefault="00732ABB">
            <w:pPr>
              <w:widowControl w:val="0"/>
              <w:spacing w:beforeAutospacing="1" w:after="0"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Kolokwium końcowe</w:t>
            </w:r>
          </w:p>
        </w:tc>
      </w:tr>
      <w:tr w:rsidR="00C54664" w14:paraId="3160CDB6" w14:textId="77777777" w:rsidTr="00D60794">
        <w:trPr>
          <w:trHeight w:val="277"/>
          <w:jc w:val="center"/>
        </w:trPr>
        <w:tc>
          <w:tcPr>
            <w:tcW w:w="3157"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580AC77A" w14:textId="77777777" w:rsidR="00C54664" w:rsidRDefault="00C54664">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309367E1" w14:textId="77777777" w:rsidR="00C54664" w:rsidRDefault="00C54664">
            <w:pPr>
              <w:widowControl w:val="0"/>
              <w:spacing w:after="0" w:line="240" w:lineRule="auto"/>
              <w:jc w:val="both"/>
              <w:outlineLvl w:val="0"/>
              <w:rPr>
                <w:rFonts w:ascii="Times New Roman" w:hAnsi="Times New Roman" w:cs="Times New Roman"/>
                <w:sz w:val="20"/>
                <w:szCs w:val="20"/>
              </w:rPr>
            </w:pPr>
          </w:p>
        </w:tc>
        <w:tc>
          <w:tcPr>
            <w:tcW w:w="2725" w:type="dxa"/>
            <w:gridSpan w:val="6"/>
            <w:tcBorders>
              <w:top w:val="single" w:sz="6" w:space="0" w:color="00000A"/>
              <w:left w:val="single" w:sz="6" w:space="0" w:color="00000A"/>
              <w:bottom w:val="single" w:sz="6" w:space="0" w:color="00000A"/>
              <w:right w:val="single" w:sz="6" w:space="0" w:color="00000A"/>
            </w:tcBorders>
          </w:tcPr>
          <w:p w14:paraId="2204E8B9" w14:textId="77777777" w:rsidR="00C54664" w:rsidRDefault="00C54664">
            <w:pPr>
              <w:widowControl w:val="0"/>
              <w:spacing w:after="0" w:line="240" w:lineRule="auto"/>
              <w:outlineLvl w:val="0"/>
              <w:rPr>
                <w:rFonts w:ascii="Times New Roman" w:eastAsia="Times New Roman" w:hAnsi="Times New Roman" w:cs="Times New Roman"/>
                <w:kern w:val="2"/>
                <w:sz w:val="20"/>
                <w:szCs w:val="20"/>
                <w:lang w:eastAsia="pl-PL"/>
              </w:rPr>
            </w:pPr>
          </w:p>
        </w:tc>
      </w:tr>
      <w:tr w:rsidR="00C54664" w14:paraId="4BF109C4" w14:textId="77777777" w:rsidTr="00D60794">
        <w:trPr>
          <w:trHeight w:val="277"/>
          <w:jc w:val="center"/>
        </w:trPr>
        <w:tc>
          <w:tcPr>
            <w:tcW w:w="3157" w:type="dxa"/>
            <w:gridSpan w:val="3"/>
            <w:vMerge w:val="restart"/>
            <w:tcBorders>
              <w:top w:val="single" w:sz="4" w:space="0" w:color="00000A"/>
              <w:left w:val="single" w:sz="12" w:space="0" w:color="00000A"/>
              <w:bottom w:val="single" w:sz="6" w:space="0" w:color="00000A"/>
              <w:right w:val="single" w:sz="6" w:space="0" w:color="00000A"/>
            </w:tcBorders>
            <w:shd w:val="clear" w:color="auto" w:fill="FFFFFF"/>
            <w:vAlign w:val="center"/>
          </w:tcPr>
          <w:p w14:paraId="69C0840D"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Umiejętności</w:t>
            </w: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vAlign w:val="center"/>
          </w:tcPr>
          <w:p w14:paraId="1996C4C3"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K1P_U01, K1P_U02, K1P_U18, potrafi analizować, diagnozować, oceniać i podejmować decyzje związane z zaopatrzeniem i sterowaniem zapasami w przedsiębiorstwie</w:t>
            </w:r>
          </w:p>
        </w:tc>
        <w:tc>
          <w:tcPr>
            <w:tcW w:w="2725" w:type="dxa"/>
            <w:gridSpan w:val="6"/>
            <w:tcBorders>
              <w:top w:val="single" w:sz="6" w:space="0" w:color="00000A"/>
              <w:left w:val="single" w:sz="6" w:space="0" w:color="00000A"/>
              <w:bottom w:val="single" w:sz="6" w:space="0" w:color="00000A"/>
              <w:right w:val="single" w:sz="6" w:space="0" w:color="00000A"/>
            </w:tcBorders>
          </w:tcPr>
          <w:p w14:paraId="48071EBE" w14:textId="77777777" w:rsidR="00C54664" w:rsidRDefault="00732ABB">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Kolokwium końcowe</w:t>
            </w:r>
          </w:p>
          <w:p w14:paraId="543337D0" w14:textId="77777777" w:rsidR="00C54664" w:rsidRDefault="00732ABB">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 xml:space="preserve">Zadania praktyczne </w:t>
            </w:r>
          </w:p>
        </w:tc>
      </w:tr>
      <w:tr w:rsidR="00C54664" w14:paraId="4B427772" w14:textId="77777777" w:rsidTr="00D60794">
        <w:trPr>
          <w:trHeight w:val="277"/>
          <w:jc w:val="center"/>
        </w:trPr>
        <w:tc>
          <w:tcPr>
            <w:tcW w:w="3157"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791090EC" w14:textId="77777777" w:rsidR="00C54664" w:rsidRDefault="00C54664">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0B949D15"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 xml:space="preserve">K1P_U16,   </w:t>
            </w:r>
            <w:r>
              <w:rPr>
                <w:rFonts w:ascii="Times New Roman" w:hAnsi="Times New Roman" w:cs="Times New Roman"/>
                <w:sz w:val="20"/>
                <w:szCs w:val="20"/>
              </w:rPr>
              <w:t xml:space="preserve">potrafi analizować i przewidywać procesy związane z logistyką zaopatrzenia w określonych branżach </w:t>
            </w:r>
          </w:p>
        </w:tc>
        <w:tc>
          <w:tcPr>
            <w:tcW w:w="2725" w:type="dxa"/>
            <w:gridSpan w:val="6"/>
            <w:tcBorders>
              <w:top w:val="single" w:sz="6" w:space="0" w:color="00000A"/>
              <w:left w:val="single" w:sz="6" w:space="0" w:color="00000A"/>
              <w:bottom w:val="single" w:sz="6" w:space="0" w:color="00000A"/>
              <w:right w:val="single" w:sz="6" w:space="0" w:color="00000A"/>
            </w:tcBorders>
          </w:tcPr>
          <w:p w14:paraId="5F5ADF1B" w14:textId="77777777" w:rsidR="00C54664" w:rsidRDefault="00732ABB">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Kolokwium końcowe</w:t>
            </w:r>
          </w:p>
          <w:p w14:paraId="3C2DFCA7" w14:textId="77777777" w:rsidR="00C54664" w:rsidRDefault="00732ABB">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praktyczne</w:t>
            </w:r>
          </w:p>
        </w:tc>
      </w:tr>
      <w:tr w:rsidR="00C54664" w14:paraId="5E3809B2" w14:textId="77777777" w:rsidTr="00D60794">
        <w:trPr>
          <w:trHeight w:val="277"/>
          <w:jc w:val="center"/>
        </w:trPr>
        <w:tc>
          <w:tcPr>
            <w:tcW w:w="3157"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4FED3604" w14:textId="77777777" w:rsidR="00C54664" w:rsidRDefault="00C54664">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5A3E1CFB"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 xml:space="preserve">K1P_U20,   potrafi </w:t>
            </w:r>
            <w:r>
              <w:rPr>
                <w:rFonts w:ascii="Times New Roman" w:hAnsi="Times New Roman" w:cs="Times New Roman"/>
                <w:sz w:val="20"/>
                <w:szCs w:val="20"/>
              </w:rPr>
              <w:t>uczestniczyć w pracach zespołu projektowego pełniąc w nim różne role oraz wykazuje odpowiedzialność za prace własną i innych</w:t>
            </w:r>
          </w:p>
        </w:tc>
        <w:tc>
          <w:tcPr>
            <w:tcW w:w="2725" w:type="dxa"/>
            <w:gridSpan w:val="6"/>
            <w:tcBorders>
              <w:top w:val="single" w:sz="6" w:space="0" w:color="00000A"/>
              <w:left w:val="single" w:sz="6" w:space="0" w:color="00000A"/>
              <w:bottom w:val="single" w:sz="6" w:space="0" w:color="00000A"/>
              <w:right w:val="single" w:sz="6" w:space="0" w:color="00000A"/>
            </w:tcBorders>
          </w:tcPr>
          <w:p w14:paraId="1BEAA7BF" w14:textId="77777777" w:rsidR="00C54664" w:rsidRDefault="00732ABB">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Kolokwium końcowe</w:t>
            </w:r>
          </w:p>
          <w:p w14:paraId="143206B5" w14:textId="77777777" w:rsidR="00C54664" w:rsidRDefault="00732ABB">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praktyczne</w:t>
            </w:r>
          </w:p>
        </w:tc>
      </w:tr>
      <w:tr w:rsidR="00C54664" w14:paraId="4E6B1D90" w14:textId="77777777" w:rsidTr="00D60794">
        <w:trPr>
          <w:trHeight w:val="895"/>
          <w:jc w:val="center"/>
        </w:trPr>
        <w:tc>
          <w:tcPr>
            <w:tcW w:w="3157" w:type="dxa"/>
            <w:gridSpan w:val="3"/>
            <w:vMerge w:val="restart"/>
            <w:tcBorders>
              <w:top w:val="single" w:sz="4" w:space="0" w:color="00000A"/>
              <w:left w:val="single" w:sz="12" w:space="0" w:color="00000A"/>
              <w:bottom w:val="single" w:sz="6" w:space="0" w:color="00000A"/>
              <w:right w:val="single" w:sz="6" w:space="0" w:color="00000A"/>
            </w:tcBorders>
            <w:shd w:val="clear" w:color="auto" w:fill="FFFFFF"/>
            <w:vAlign w:val="center"/>
          </w:tcPr>
          <w:p w14:paraId="26D8D77E" w14:textId="77777777" w:rsidR="00C54664" w:rsidRDefault="00732ABB">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lastRenderedPageBreak/>
              <w:t>Kompetencje społeczne</w:t>
            </w:r>
          </w:p>
        </w:tc>
        <w:tc>
          <w:tcPr>
            <w:tcW w:w="5386" w:type="dxa"/>
            <w:gridSpan w:val="8"/>
            <w:tcBorders>
              <w:top w:val="single" w:sz="4" w:space="0" w:color="00000A"/>
              <w:left w:val="single" w:sz="6" w:space="0" w:color="00000A"/>
              <w:bottom w:val="single" w:sz="6" w:space="0" w:color="00000A"/>
              <w:right w:val="single" w:sz="4" w:space="0" w:color="000000"/>
            </w:tcBorders>
            <w:shd w:val="clear" w:color="auto" w:fill="FFFFFF"/>
            <w:tcMar>
              <w:left w:w="106" w:type="dxa"/>
            </w:tcMar>
            <w:vAlign w:val="center"/>
          </w:tcPr>
          <w:p w14:paraId="67CFD0D7"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 xml:space="preserve">K1P_K03,   </w:t>
            </w:r>
            <w:r>
              <w:rPr>
                <w:rFonts w:ascii="Times New Roman" w:eastAsia="Times New Roman" w:hAnsi="Times New Roman" w:cs="Times New Roman"/>
                <w:spacing w:val="-6"/>
                <w:sz w:val="20"/>
                <w:szCs w:val="20"/>
                <w:lang w:eastAsia="pl-PL"/>
              </w:rPr>
              <w:t>wskazuje na rosnące znaczenie logistyki w działalności gospodarczej, w tym w wymiarze mikro i makroekonomicznym</w:t>
            </w:r>
          </w:p>
        </w:tc>
        <w:tc>
          <w:tcPr>
            <w:tcW w:w="2725" w:type="dxa"/>
            <w:gridSpan w:val="6"/>
            <w:tcBorders>
              <w:top w:val="single" w:sz="6" w:space="0" w:color="00000A"/>
              <w:left w:val="single" w:sz="6" w:space="0" w:color="00000A"/>
              <w:bottom w:val="single" w:sz="6" w:space="0" w:color="00000A"/>
              <w:right w:val="single" w:sz="6" w:space="0" w:color="00000A"/>
            </w:tcBorders>
          </w:tcPr>
          <w:p w14:paraId="2A8BC0AB" w14:textId="77777777" w:rsidR="00C54664" w:rsidRDefault="00732ABB">
            <w:pPr>
              <w:widowControl w:val="0"/>
              <w:spacing w:after="0" w:line="240" w:lineRule="auto"/>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Obserwacja na zajęciach</w:t>
            </w:r>
          </w:p>
        </w:tc>
      </w:tr>
      <w:tr w:rsidR="00C54664" w14:paraId="43D7816D" w14:textId="77777777" w:rsidTr="00D60794">
        <w:trPr>
          <w:trHeight w:val="895"/>
          <w:jc w:val="center"/>
        </w:trPr>
        <w:tc>
          <w:tcPr>
            <w:tcW w:w="3157"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7E59F50D" w14:textId="77777777" w:rsidR="00C54664" w:rsidRDefault="00C54664">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4" w:space="0" w:color="00000A"/>
              <w:left w:val="single" w:sz="6" w:space="0" w:color="00000A"/>
              <w:bottom w:val="single" w:sz="6" w:space="0" w:color="00000A"/>
              <w:right w:val="single" w:sz="4" w:space="0" w:color="000000"/>
            </w:tcBorders>
            <w:shd w:val="clear" w:color="auto" w:fill="FFFFFF"/>
            <w:tcMar>
              <w:left w:w="106" w:type="dxa"/>
            </w:tcMar>
            <w:vAlign w:val="center"/>
          </w:tcPr>
          <w:p w14:paraId="5C1AE876" w14:textId="77777777" w:rsidR="00C54664" w:rsidRDefault="00732ABB">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sz w:val="20"/>
                <w:szCs w:val="20"/>
                <w:lang w:eastAsia="pl-PL"/>
              </w:rPr>
              <w:t xml:space="preserve">K1P_K06, </w:t>
            </w:r>
            <w:r>
              <w:rPr>
                <w:rFonts w:ascii="Times New Roman" w:eastAsia="Times New Roman" w:hAnsi="Times New Roman" w:cs="Times New Roman"/>
                <w:spacing w:val="-6"/>
                <w:sz w:val="20"/>
                <w:szCs w:val="20"/>
                <w:lang w:eastAsia="pl-PL"/>
              </w:rPr>
              <w:t>prawidłowo identyfikuje i rozstrzyga dylematy związane z wykonywaniem zawodu</w:t>
            </w:r>
          </w:p>
        </w:tc>
        <w:tc>
          <w:tcPr>
            <w:tcW w:w="2725" w:type="dxa"/>
            <w:gridSpan w:val="6"/>
            <w:tcBorders>
              <w:top w:val="single" w:sz="6" w:space="0" w:color="00000A"/>
              <w:left w:val="single" w:sz="6" w:space="0" w:color="00000A"/>
              <w:bottom w:val="single" w:sz="6" w:space="0" w:color="00000A"/>
              <w:right w:val="single" w:sz="6" w:space="0" w:color="00000A"/>
            </w:tcBorders>
          </w:tcPr>
          <w:p w14:paraId="0F54D0B6" w14:textId="77777777" w:rsidR="00C54664" w:rsidRDefault="00732ABB">
            <w:pPr>
              <w:widowControl w:val="0"/>
              <w:spacing w:after="0" w:line="240" w:lineRule="auto"/>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Obserwacja na zajęciach</w:t>
            </w:r>
          </w:p>
        </w:tc>
      </w:tr>
      <w:tr w:rsidR="00C54664" w14:paraId="2DAB8578" w14:textId="77777777" w:rsidTr="00D60794">
        <w:trPr>
          <w:trHeight w:val="277"/>
          <w:jc w:val="center"/>
        </w:trPr>
        <w:tc>
          <w:tcPr>
            <w:tcW w:w="8543" w:type="dxa"/>
            <w:gridSpan w:val="11"/>
            <w:tcBorders>
              <w:top w:val="single" w:sz="6" w:space="0" w:color="00000A"/>
              <w:left w:val="single" w:sz="12" w:space="0" w:color="00000A"/>
              <w:bottom w:val="single" w:sz="12" w:space="0" w:color="000000"/>
              <w:right w:val="single" w:sz="12" w:space="0" w:color="00000A"/>
            </w:tcBorders>
            <w:shd w:val="clear" w:color="auto" w:fill="FFFFFF"/>
            <w:vAlign w:val="center"/>
          </w:tcPr>
          <w:p w14:paraId="3D8D0BFD" w14:textId="77777777" w:rsidR="00C54664" w:rsidRDefault="00732ABB">
            <w:pPr>
              <w:widowControl w:val="0"/>
              <w:spacing w:after="0" w:line="240" w:lineRule="auto"/>
              <w:jc w:val="center"/>
              <w:outlineLvl w:val="0"/>
              <w:rPr>
                <w:rFonts w:ascii="Times New Roman" w:eastAsia="SimSun" w:hAnsi="Times New Roman" w:cs="Times New Roman"/>
                <w:b/>
                <w:bCs/>
                <w:color w:val="FF0000"/>
                <w:kern w:val="2"/>
                <w:sz w:val="20"/>
                <w:szCs w:val="20"/>
                <w:lang w:eastAsia="zh-CN"/>
              </w:rPr>
            </w:pPr>
            <w:r>
              <w:rPr>
                <w:rFonts w:ascii="Times New Roman" w:eastAsia="SimSun" w:hAnsi="Times New Roman" w:cs="Times New Roman"/>
                <w:b/>
                <w:bCs/>
                <w:color w:val="000000" w:themeColor="text1"/>
                <w:kern w:val="2"/>
                <w:sz w:val="20"/>
                <w:szCs w:val="20"/>
                <w:lang w:eastAsia="zh-CN"/>
              </w:rPr>
              <w:t>Treści programowe</w:t>
            </w:r>
          </w:p>
        </w:tc>
        <w:tc>
          <w:tcPr>
            <w:tcW w:w="2725" w:type="dxa"/>
            <w:gridSpan w:val="6"/>
            <w:tcBorders>
              <w:top w:val="single" w:sz="12" w:space="0" w:color="000000"/>
              <w:left w:val="single" w:sz="6" w:space="0" w:color="00000A"/>
              <w:bottom w:val="single" w:sz="12" w:space="0" w:color="00000A"/>
              <w:right w:val="single" w:sz="12" w:space="0" w:color="00000A"/>
            </w:tcBorders>
            <w:shd w:val="clear" w:color="auto" w:fill="FFFFFF"/>
            <w:vAlign w:val="center"/>
          </w:tcPr>
          <w:p w14:paraId="6711B722" w14:textId="77777777" w:rsidR="00C54664" w:rsidRDefault="00732ABB">
            <w:pPr>
              <w:widowControl w:val="0"/>
              <w:spacing w:after="0" w:line="240" w:lineRule="auto"/>
              <w:jc w:val="center"/>
              <w:outlineLvl w:val="0"/>
              <w:rPr>
                <w:rFonts w:ascii="Times New Roman" w:eastAsia="SimSun" w:hAnsi="Times New Roman" w:cs="Times New Roman"/>
                <w:b/>
                <w:bCs/>
                <w:color w:val="FF0000"/>
                <w:kern w:val="2"/>
                <w:sz w:val="20"/>
                <w:szCs w:val="20"/>
                <w:lang w:eastAsia="zh-CN"/>
              </w:rPr>
            </w:pPr>
            <w:r>
              <w:rPr>
                <w:rFonts w:ascii="Times New Roman" w:eastAsia="SimSun" w:hAnsi="Times New Roman" w:cs="Times New Roman"/>
                <w:b/>
                <w:bCs/>
                <w:color w:val="000000" w:themeColor="text1"/>
                <w:kern w:val="2"/>
                <w:sz w:val="20"/>
                <w:szCs w:val="20"/>
                <w:lang w:eastAsia="zh-CN"/>
              </w:rPr>
              <w:t>Liczba godzin</w:t>
            </w:r>
          </w:p>
        </w:tc>
      </w:tr>
      <w:tr w:rsidR="00C54664" w14:paraId="1C67BE42"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12" w:space="0" w:color="00000A"/>
            </w:tcBorders>
            <w:shd w:val="clear" w:color="auto" w:fill="FFFFFF"/>
            <w:vAlign w:val="center"/>
          </w:tcPr>
          <w:p w14:paraId="282C1893" w14:textId="77777777" w:rsidR="00C54664"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Wykłady </w:t>
            </w:r>
          </w:p>
        </w:tc>
        <w:tc>
          <w:tcPr>
            <w:tcW w:w="1275" w:type="dxa"/>
            <w:gridSpan w:val="3"/>
            <w:tcBorders>
              <w:top w:val="single" w:sz="12" w:space="0" w:color="00000A"/>
              <w:left w:val="single" w:sz="6" w:space="0" w:color="00000A"/>
              <w:bottom w:val="single" w:sz="12" w:space="0" w:color="00000A"/>
              <w:right w:val="single" w:sz="12" w:space="0" w:color="00000A"/>
            </w:tcBorders>
            <w:shd w:val="clear" w:color="auto" w:fill="FFFFFF"/>
            <w:vAlign w:val="center"/>
          </w:tcPr>
          <w:p w14:paraId="3EB779EC" w14:textId="77777777" w:rsidR="00C54664" w:rsidRDefault="00732AB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Studia stacjonarne</w:t>
            </w:r>
          </w:p>
        </w:tc>
        <w:tc>
          <w:tcPr>
            <w:tcW w:w="1450" w:type="dxa"/>
            <w:gridSpan w:val="3"/>
            <w:tcBorders>
              <w:top w:val="single" w:sz="12" w:space="0" w:color="00000A"/>
              <w:left w:val="single" w:sz="6" w:space="0" w:color="00000A"/>
              <w:bottom w:val="single" w:sz="12" w:space="0" w:color="00000A"/>
              <w:right w:val="single" w:sz="12" w:space="0" w:color="00000A"/>
            </w:tcBorders>
            <w:shd w:val="clear" w:color="auto" w:fill="FFFFFF"/>
            <w:vAlign w:val="center"/>
          </w:tcPr>
          <w:p w14:paraId="1FCD2741" w14:textId="77777777" w:rsidR="00C54664" w:rsidRDefault="00732AB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Studia niestacjonarne</w:t>
            </w:r>
          </w:p>
        </w:tc>
      </w:tr>
      <w:tr w:rsidR="00C54664" w14:paraId="24B187B6" w14:textId="77777777" w:rsidTr="00D60794">
        <w:trPr>
          <w:trHeight w:val="277"/>
          <w:jc w:val="center"/>
        </w:trPr>
        <w:tc>
          <w:tcPr>
            <w:tcW w:w="8543" w:type="dxa"/>
            <w:gridSpan w:val="11"/>
            <w:tcBorders>
              <w:top w:val="single" w:sz="12" w:space="0" w:color="000000"/>
              <w:left w:val="single" w:sz="12" w:space="0" w:color="00000A"/>
              <w:bottom w:val="single" w:sz="6" w:space="0" w:color="00000A"/>
              <w:right w:val="single" w:sz="4" w:space="0" w:color="00000A"/>
            </w:tcBorders>
            <w:shd w:val="clear" w:color="auto" w:fill="FFFFFF"/>
            <w:vAlign w:val="center"/>
          </w:tcPr>
          <w:p w14:paraId="52FAB50E"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Wprowadzenie do problematyki. Omówienie sylabusa i warunków zaliczenia. Podstawowe pojęcia i funkcje zaopatrzenia. Misja logistyki zaopatrzenia.</w:t>
            </w:r>
          </w:p>
          <w:p w14:paraId="7700B412" w14:textId="77777777" w:rsidR="00C54664" w:rsidRDefault="00C54664">
            <w:pPr>
              <w:widowControl w:val="0"/>
              <w:spacing w:after="0" w:line="240" w:lineRule="auto"/>
              <w:jc w:val="both"/>
              <w:rPr>
                <w:rFonts w:ascii="Times New Roman" w:eastAsia="Times New Roman" w:hAnsi="Times New Roman" w:cs="Times New Roman"/>
                <w:sz w:val="20"/>
                <w:szCs w:val="20"/>
                <w:lang w:eastAsia="pl-PL"/>
              </w:rPr>
            </w:pPr>
          </w:p>
        </w:tc>
        <w:tc>
          <w:tcPr>
            <w:tcW w:w="1275"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71091C82"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05979EBE" w14:textId="3B8E1C92" w:rsidR="00C54664" w:rsidRDefault="00862D76">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p>
        </w:tc>
      </w:tr>
      <w:tr w:rsidR="00C54664" w14:paraId="16D0F2FB" w14:textId="77777777" w:rsidTr="00D60794">
        <w:trPr>
          <w:trHeight w:val="530"/>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49B01CCB"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Zadania i przedmiot logistyki zaopatrzenia. Problemy w logistyce zaopatrzenia.</w:t>
            </w:r>
          </w:p>
          <w:p w14:paraId="044D831F"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2CABFAE7"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5CC54410" w14:textId="4AA47FF7" w:rsidR="00C54664" w:rsidRDefault="00862D76">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p>
        </w:tc>
      </w:tr>
      <w:tr w:rsidR="00C54664" w14:paraId="66A5D073"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69064080"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Zaopatrzenie i jego podstawowe funkcje. Planowanie potrzeb materiałowych. Źródła zaopatrzenia.</w:t>
            </w:r>
          </w:p>
          <w:p w14:paraId="2FE56CFB"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F92A40A"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7ABD8B8" w14:textId="310F673F" w:rsidR="00C54664" w:rsidRDefault="00862D76">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w:t>
            </w:r>
          </w:p>
        </w:tc>
      </w:tr>
      <w:tr w:rsidR="00C54664" w14:paraId="3E6B1693"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023AC22B"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Zarządzanie procesem zakupu. Wyznaczniki wyboru i oceny dostawcy. Współpraca z dostawcą. Cena zakupu.</w:t>
            </w:r>
          </w:p>
          <w:p w14:paraId="23379ECD"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27D3D446"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4835BF2" w14:textId="24ACE8FD"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w:t>
            </w:r>
          </w:p>
        </w:tc>
      </w:tr>
      <w:tr w:rsidR="00C54664" w14:paraId="1162C361"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2D4DE011"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Podstawy, funkcje i przyczyny kształtowania zapasów. Modele sterowania zapasami.</w:t>
            </w:r>
          </w:p>
          <w:p w14:paraId="1F99BDC6"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68122759"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1B7C7A0B" w14:textId="105FF8E2"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w:t>
            </w:r>
          </w:p>
        </w:tc>
      </w:tr>
      <w:tr w:rsidR="00C54664" w14:paraId="684CEF2D"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14EE0960"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Wskaźniki wspierające sterowanie stanami magazynowymi. </w:t>
            </w:r>
          </w:p>
          <w:p w14:paraId="0AEA7701"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5FE40DA5"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4AEC5A31" w14:textId="039BFC41" w:rsidR="00C54664" w:rsidRDefault="00862D76">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p>
        </w:tc>
      </w:tr>
      <w:tr w:rsidR="00C54664" w14:paraId="4EB3636D"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6A808855"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Koncepcja Just In Time. JIT a klasyczne metody kształtowania zapasów. Zasady wdrażania.  </w:t>
            </w:r>
          </w:p>
          <w:p w14:paraId="5FFB0FCD" w14:textId="77777777" w:rsidR="00C54664" w:rsidRDefault="00C54664">
            <w:pPr>
              <w:widowControl w:val="0"/>
              <w:spacing w:after="0" w:line="240" w:lineRule="auto"/>
              <w:jc w:val="both"/>
              <w:rPr>
                <w:rFonts w:ascii="Times New Roman" w:eastAsia="Times New Roman" w:hAnsi="Times New Roman" w:cs="Times New Roman"/>
                <w:sz w:val="20"/>
                <w:szCs w:val="20"/>
                <w:lang w:eastAsia="pl-PL"/>
              </w:rPr>
            </w:pP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3D9A0D08"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59F2B26A" w14:textId="513D9A9C" w:rsidR="00C54664" w:rsidRDefault="00862D76">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p>
        </w:tc>
      </w:tr>
      <w:tr w:rsidR="00C54664" w14:paraId="5C17DCF7" w14:textId="77777777" w:rsidTr="00D60794">
        <w:trPr>
          <w:trHeight w:val="277"/>
          <w:jc w:val="center"/>
        </w:trPr>
        <w:tc>
          <w:tcPr>
            <w:tcW w:w="8543"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52FA1B0C" w14:textId="77777777" w:rsidR="00C54664" w:rsidRDefault="00732ABB">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Razem </w:t>
            </w: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5FEC7C04"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E5E8B6F" w14:textId="7BD9AF56" w:rsidR="00C54664" w:rsidRDefault="006A1581">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w:t>
            </w:r>
            <w:r w:rsidR="00862D76">
              <w:rPr>
                <w:rFonts w:ascii="Times New Roman" w:eastAsia="SimSun" w:hAnsi="Times New Roman" w:cs="Times New Roman"/>
                <w:color w:val="000000" w:themeColor="text1"/>
                <w:kern w:val="2"/>
                <w:sz w:val="20"/>
                <w:szCs w:val="20"/>
                <w:lang w:eastAsia="zh-CN"/>
              </w:rPr>
              <w:t>0</w:t>
            </w:r>
          </w:p>
        </w:tc>
      </w:tr>
      <w:tr w:rsidR="00C54664" w14:paraId="769410E9" w14:textId="77777777" w:rsidTr="00D60794">
        <w:trPr>
          <w:trHeight w:val="277"/>
          <w:jc w:val="center"/>
        </w:trPr>
        <w:tc>
          <w:tcPr>
            <w:tcW w:w="11268" w:type="dxa"/>
            <w:gridSpan w:val="17"/>
            <w:tcBorders>
              <w:top w:val="single" w:sz="12" w:space="0" w:color="00000A"/>
              <w:left w:val="single" w:sz="12" w:space="0" w:color="00000A"/>
              <w:bottom w:val="single" w:sz="12" w:space="0" w:color="00000A"/>
              <w:right w:val="single" w:sz="12" w:space="0" w:color="00000A"/>
            </w:tcBorders>
            <w:shd w:val="clear" w:color="auto" w:fill="FFFFFF"/>
            <w:vAlign w:val="center"/>
          </w:tcPr>
          <w:p w14:paraId="1A84E00D"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Ćwiczenia</w:t>
            </w:r>
          </w:p>
        </w:tc>
      </w:tr>
      <w:tr w:rsidR="00C54664" w14:paraId="7708D60A"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2959B1B5"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Omówienie założeń projektu zaliczeniowego. Metody obsługi zapasów. Problemy w logistyce zaopatrzenia. </w:t>
            </w:r>
          </w:p>
          <w:p w14:paraId="7103385B"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395DF77"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7AA9AFE"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5</w:t>
            </w:r>
          </w:p>
        </w:tc>
      </w:tr>
      <w:tr w:rsidR="00C54664" w14:paraId="25DC2CA3"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290840AF"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Analiza procesu zakupu, zarządzanie procesem.</w:t>
            </w:r>
          </w:p>
          <w:p w14:paraId="3CA64793" w14:textId="77777777" w:rsidR="00C54664" w:rsidRDefault="00732ABB">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Case study.</w:t>
            </w: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5214AF9D"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EA1F25F"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2,5</w:t>
            </w:r>
          </w:p>
        </w:tc>
      </w:tr>
      <w:tr w:rsidR="00C54664" w14:paraId="42CC84C5"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0AA92217"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Analiza ABC/XYZ.któw</w:t>
            </w:r>
          </w:p>
          <w:p w14:paraId="158D7AAA"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FA788F9"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93EA1A9"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2,5</w:t>
            </w:r>
          </w:p>
        </w:tc>
      </w:tr>
      <w:tr w:rsidR="00C54664" w14:paraId="58C51AE0"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3B0E5222"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Wskaźnik obrotu, WOS bieżący, WOS średni, dni poza stanem, produkty na stanie.</w:t>
            </w:r>
          </w:p>
          <w:p w14:paraId="2F71B0A7"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Metoda Wagnera-Withina, Metoda Silvera-Meala.</w:t>
            </w:r>
          </w:p>
          <w:p w14:paraId="3792C964"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544C930"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AE6F156"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2,5</w:t>
            </w:r>
          </w:p>
        </w:tc>
      </w:tr>
      <w:tr w:rsidR="00C54664" w14:paraId="720C0F21"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1CA4EAC7" w14:textId="77777777" w:rsidR="00C54664" w:rsidRDefault="00732ABB">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Koncepcja just-in-time. Wdrażanie.</w:t>
            </w:r>
          </w:p>
          <w:p w14:paraId="7DCFA13E" w14:textId="77777777" w:rsidR="00C54664" w:rsidRDefault="00732ABB">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Zadanie praktyczne</w:t>
            </w: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169B645"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F823A86"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2,5</w:t>
            </w:r>
          </w:p>
        </w:tc>
      </w:tr>
      <w:tr w:rsidR="00C54664" w14:paraId="5CD95587"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53AD46EB" w14:textId="77777777" w:rsidR="00C54664" w:rsidRDefault="00732ABB">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Times New Roman" w:hAnsi="Times New Roman" w:cs="Times New Roman"/>
                <w:sz w:val="20"/>
                <w:szCs w:val="20"/>
                <w:lang w:eastAsia="pl-PL"/>
              </w:rPr>
              <w:t>Analiza systemów zaopatrzenia na przykładzie wybranych przedsiębiorstw.</w:t>
            </w: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9868ECC"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A20F163"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5</w:t>
            </w:r>
          </w:p>
        </w:tc>
      </w:tr>
      <w:tr w:rsidR="00C54664" w14:paraId="3487C4DA" w14:textId="77777777" w:rsidTr="00D60794">
        <w:trPr>
          <w:trHeight w:val="277"/>
          <w:jc w:val="center"/>
        </w:trPr>
        <w:tc>
          <w:tcPr>
            <w:tcW w:w="8543" w:type="dxa"/>
            <w:gridSpan w:val="11"/>
            <w:tcBorders>
              <w:top w:val="single" w:sz="4" w:space="0" w:color="000000"/>
              <w:left w:val="single" w:sz="12" w:space="0" w:color="000000"/>
              <w:bottom w:val="single" w:sz="4" w:space="0" w:color="000000"/>
              <w:right w:val="single" w:sz="4" w:space="0" w:color="000000"/>
            </w:tcBorders>
            <w:shd w:val="clear" w:color="auto" w:fill="FFFFFF"/>
            <w:vAlign w:val="center"/>
          </w:tcPr>
          <w:p w14:paraId="18B311E8" w14:textId="77777777" w:rsidR="00C54664" w:rsidRDefault="00732ABB">
            <w:pPr>
              <w:widowControl w:val="0"/>
              <w:spacing w:after="0" w:line="240" w:lineRule="auto"/>
              <w:jc w:val="right"/>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Razem</w:t>
            </w:r>
          </w:p>
        </w:tc>
        <w:tc>
          <w:tcPr>
            <w:tcW w:w="13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8C2C068" w14:textId="77777777" w:rsidR="00C54664" w:rsidRDefault="00C54664">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25C286D"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20</w:t>
            </w:r>
          </w:p>
        </w:tc>
      </w:tr>
      <w:tr w:rsidR="00C54664" w14:paraId="6E9D4E3D" w14:textId="77777777" w:rsidTr="00D60794">
        <w:trPr>
          <w:trHeight w:val="277"/>
          <w:jc w:val="center"/>
        </w:trPr>
        <w:tc>
          <w:tcPr>
            <w:tcW w:w="11268" w:type="dxa"/>
            <w:gridSpan w:val="17"/>
            <w:tcBorders>
              <w:top w:val="single" w:sz="12" w:space="0" w:color="000000"/>
              <w:left w:val="single" w:sz="12" w:space="0" w:color="000000"/>
              <w:bottom w:val="single" w:sz="12" w:space="0" w:color="000000"/>
              <w:right w:val="single" w:sz="12" w:space="0" w:color="000000"/>
            </w:tcBorders>
            <w:shd w:val="clear" w:color="auto" w:fill="FFFFFF"/>
            <w:vAlign w:val="center"/>
          </w:tcPr>
          <w:p w14:paraId="57979E35" w14:textId="77777777" w:rsidR="00C54664"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Formy i warunki zaliczenia</w:t>
            </w:r>
          </w:p>
        </w:tc>
      </w:tr>
      <w:tr w:rsidR="00C54664" w14:paraId="31F00308" w14:textId="77777777" w:rsidTr="00D60794">
        <w:trPr>
          <w:trHeight w:val="277"/>
          <w:jc w:val="center"/>
        </w:trPr>
        <w:tc>
          <w:tcPr>
            <w:tcW w:w="11268" w:type="dxa"/>
            <w:gridSpan w:val="17"/>
            <w:tcBorders>
              <w:top w:val="single" w:sz="6" w:space="0" w:color="00000A"/>
              <w:left w:val="single" w:sz="12" w:space="0" w:color="00000A"/>
              <w:bottom w:val="single" w:sz="12" w:space="0" w:color="000000"/>
              <w:right w:val="single" w:sz="12" w:space="0" w:color="00000A"/>
            </w:tcBorders>
            <w:shd w:val="clear" w:color="auto" w:fill="FFFFFF"/>
            <w:vAlign w:val="center"/>
          </w:tcPr>
          <w:p w14:paraId="23CF6516" w14:textId="77777777" w:rsidR="00C54664" w:rsidRDefault="00732ABB">
            <w:pPr>
              <w:widowControl w:val="0"/>
              <w:spacing w:after="0" w:line="240" w:lineRule="auto"/>
              <w:jc w:val="both"/>
              <w:outlineLvl w:val="0"/>
              <w:rPr>
                <w:rFonts w:ascii="Times New Roman" w:eastAsia="Times New Roman" w:hAnsi="Times New Roman" w:cs="Times New Roman"/>
                <w:bCs/>
                <w:sz w:val="20"/>
                <w:szCs w:val="20"/>
                <w:lang w:eastAsia="pl-PL"/>
              </w:rPr>
            </w:pPr>
            <w:r>
              <w:rPr>
                <w:rFonts w:ascii="Times New Roman" w:eastAsia="Times New Roman" w:hAnsi="Times New Roman" w:cs="Times New Roman"/>
                <w:sz w:val="20"/>
                <w:szCs w:val="20"/>
                <w:lang w:eastAsia="pl-PL"/>
              </w:rPr>
              <w:t>Wykład – 40% oceny. Warunkiem dopuszczenia do egzaminu jest uzyskanie pozytywnej oceny z ćwiczeń. Egzamin pisemny w formie krótkich zadań i/lub pytań testowych.</w:t>
            </w:r>
          </w:p>
          <w:p w14:paraId="6665B842" w14:textId="77777777" w:rsidR="00C54664" w:rsidRDefault="00C54664">
            <w:pPr>
              <w:widowControl w:val="0"/>
              <w:spacing w:after="0" w:line="240" w:lineRule="auto"/>
              <w:jc w:val="both"/>
              <w:outlineLvl w:val="0"/>
              <w:rPr>
                <w:rFonts w:ascii="Times New Roman" w:eastAsia="Times New Roman" w:hAnsi="Times New Roman" w:cs="Times New Roman"/>
                <w:bCs/>
                <w:sz w:val="20"/>
                <w:szCs w:val="20"/>
                <w:lang w:eastAsia="pl-PL"/>
              </w:rPr>
            </w:pPr>
          </w:p>
          <w:p w14:paraId="675AAFD0" w14:textId="77777777" w:rsidR="00C54664" w:rsidRDefault="00732ABB">
            <w:pPr>
              <w:widowControl w:val="0"/>
              <w:spacing w:after="0" w:line="240" w:lineRule="auto"/>
              <w:jc w:val="both"/>
              <w:outlineLvl w:val="0"/>
              <w:rPr>
                <w:rFonts w:ascii="Times New Roman" w:eastAsia="Times New Roman" w:hAnsi="Times New Roman" w:cs="Times New Roman"/>
                <w:sz w:val="20"/>
                <w:szCs w:val="20"/>
                <w:lang w:eastAsia="pl-PL"/>
              </w:rPr>
            </w:pPr>
            <w:r>
              <w:rPr>
                <w:rFonts w:ascii="Times New Roman" w:eastAsia="Times New Roman" w:hAnsi="Times New Roman" w:cs="Times New Roman"/>
                <w:bCs/>
                <w:sz w:val="20"/>
                <w:szCs w:val="20"/>
                <w:lang w:eastAsia="pl-PL"/>
              </w:rPr>
              <w:t xml:space="preserve">Ćwiczenia – 60% oceny. Warunkiem zaliczenia ćwiczeń jest uzyskanie pozytywnej oceny z </w:t>
            </w:r>
            <w:r>
              <w:rPr>
                <w:rFonts w:ascii="Times New Roman" w:eastAsia="Times New Roman" w:hAnsi="Times New Roman" w:cs="Times New Roman"/>
                <w:sz w:val="20"/>
                <w:szCs w:val="20"/>
                <w:lang w:eastAsia="pl-PL"/>
              </w:rPr>
              <w:t xml:space="preserve">projektu (przygotowanego w grupach) oraz wykonania prac praktycznych w trakcie zajęć. </w:t>
            </w:r>
          </w:p>
          <w:p w14:paraId="1D17B7B9" w14:textId="77777777" w:rsidR="00C54664" w:rsidRDefault="00C54664">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p>
        </w:tc>
      </w:tr>
      <w:tr w:rsidR="00C54664" w14:paraId="2A33A25F" w14:textId="77777777" w:rsidTr="00D60794">
        <w:trPr>
          <w:trHeight w:val="277"/>
          <w:jc w:val="center"/>
        </w:trPr>
        <w:tc>
          <w:tcPr>
            <w:tcW w:w="11268" w:type="dxa"/>
            <w:gridSpan w:val="17"/>
            <w:tcBorders>
              <w:top w:val="single" w:sz="12" w:space="0" w:color="000000"/>
              <w:left w:val="single" w:sz="12" w:space="0" w:color="00000A"/>
              <w:bottom w:val="single" w:sz="12" w:space="0" w:color="000000"/>
              <w:right w:val="single" w:sz="12" w:space="0" w:color="00000A"/>
            </w:tcBorders>
            <w:shd w:val="clear" w:color="auto" w:fill="FFFFFF"/>
            <w:vAlign w:val="center"/>
          </w:tcPr>
          <w:p w14:paraId="5FB1270A" w14:textId="77777777" w:rsidR="00C54664"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Kryteria oceny</w:t>
            </w:r>
          </w:p>
        </w:tc>
      </w:tr>
      <w:tr w:rsidR="00C54664" w14:paraId="42F1E16E" w14:textId="77777777" w:rsidTr="00D60794">
        <w:trPr>
          <w:trHeight w:val="277"/>
          <w:jc w:val="center"/>
        </w:trPr>
        <w:tc>
          <w:tcPr>
            <w:tcW w:w="2023" w:type="dxa"/>
            <w:gridSpan w:val="2"/>
            <w:tcBorders>
              <w:top w:val="single" w:sz="12" w:space="0" w:color="000000"/>
              <w:left w:val="single" w:sz="12" w:space="0" w:color="00000A"/>
              <w:bottom w:val="single" w:sz="12" w:space="0" w:color="000000"/>
              <w:right w:val="single" w:sz="12" w:space="0" w:color="00000A"/>
            </w:tcBorders>
            <w:shd w:val="clear" w:color="auto" w:fill="FFFFFF"/>
            <w:vAlign w:val="center"/>
          </w:tcPr>
          <w:p w14:paraId="19E8D408"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2 /niedostateczny/</w:t>
            </w:r>
          </w:p>
        </w:tc>
        <w:tc>
          <w:tcPr>
            <w:tcW w:w="1734"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141AEF41"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3</w:t>
            </w:r>
          </w:p>
          <w:p w14:paraId="68595ADD"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/dostateczny/</w:t>
            </w:r>
          </w:p>
        </w:tc>
        <w:tc>
          <w:tcPr>
            <w:tcW w:w="1879" w:type="dxa"/>
            <w:gridSpan w:val="2"/>
            <w:tcBorders>
              <w:top w:val="single" w:sz="12" w:space="0" w:color="000000"/>
              <w:left w:val="single" w:sz="6" w:space="0" w:color="00000A"/>
              <w:bottom w:val="single" w:sz="12" w:space="0" w:color="000000"/>
              <w:right w:val="single" w:sz="12" w:space="0" w:color="00000A"/>
            </w:tcBorders>
            <w:shd w:val="clear" w:color="auto" w:fill="FFFFFF"/>
            <w:vAlign w:val="center"/>
          </w:tcPr>
          <w:p w14:paraId="46FFD0B6"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5EF6BCB1"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4</w:t>
            </w:r>
          </w:p>
          <w:p w14:paraId="3AB1C5B1"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/dobry/</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50F9E6A6"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Na ocenę 4,5 </w:t>
            </w:r>
          </w:p>
          <w:p w14:paraId="1E1255DC"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/dobry +/</w:t>
            </w:r>
          </w:p>
        </w:tc>
        <w:tc>
          <w:tcPr>
            <w:tcW w:w="1877" w:type="dxa"/>
            <w:gridSpan w:val="4"/>
            <w:tcBorders>
              <w:top w:val="single" w:sz="12" w:space="0" w:color="000000"/>
              <w:left w:val="single" w:sz="6" w:space="0" w:color="00000A"/>
              <w:bottom w:val="single" w:sz="12" w:space="0" w:color="000000"/>
              <w:right w:val="single" w:sz="12" w:space="0" w:color="00000A"/>
            </w:tcBorders>
            <w:shd w:val="clear" w:color="auto" w:fill="FFFFFF"/>
            <w:vAlign w:val="center"/>
          </w:tcPr>
          <w:p w14:paraId="40748D72"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5</w:t>
            </w:r>
          </w:p>
          <w:p w14:paraId="526334EA"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/bardzo dobry/</w:t>
            </w:r>
          </w:p>
        </w:tc>
      </w:tr>
      <w:tr w:rsidR="00C54664" w14:paraId="0E31F775" w14:textId="77777777" w:rsidTr="00D60794">
        <w:trPr>
          <w:trHeight w:val="277"/>
          <w:jc w:val="center"/>
        </w:trPr>
        <w:tc>
          <w:tcPr>
            <w:tcW w:w="2023" w:type="dxa"/>
            <w:gridSpan w:val="2"/>
            <w:tcBorders>
              <w:top w:val="single" w:sz="12" w:space="0" w:color="000000"/>
              <w:left w:val="single" w:sz="12" w:space="0" w:color="00000A"/>
              <w:bottom w:val="single" w:sz="12" w:space="0" w:color="000000"/>
              <w:right w:val="single" w:sz="12" w:space="0" w:color="00000A"/>
            </w:tcBorders>
            <w:shd w:val="clear" w:color="auto" w:fill="FFFFFF"/>
            <w:vAlign w:val="center"/>
          </w:tcPr>
          <w:p w14:paraId="54620C6E"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&gt;50% </w:t>
            </w:r>
          </w:p>
          <w:p w14:paraId="5083BF23"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734"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6948801F"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50% do &gt;60% </w:t>
            </w:r>
          </w:p>
          <w:p w14:paraId="1D68205F"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9" w:type="dxa"/>
            <w:gridSpan w:val="2"/>
            <w:tcBorders>
              <w:top w:val="single" w:sz="12" w:space="0" w:color="000000"/>
              <w:left w:val="single" w:sz="6" w:space="0" w:color="00000A"/>
              <w:bottom w:val="single" w:sz="12" w:space="0" w:color="000000"/>
              <w:right w:val="single" w:sz="12" w:space="0" w:color="00000A"/>
            </w:tcBorders>
            <w:shd w:val="clear" w:color="auto" w:fill="FFFFFF"/>
            <w:vAlign w:val="center"/>
          </w:tcPr>
          <w:p w14:paraId="3EAEA0B2"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60% do &gt;70%</w:t>
            </w:r>
          </w:p>
          <w:p w14:paraId="4C57B1BE"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uzyskanej punktacji za przewidziane formy weryfikacji efektów uczenia się</w:t>
            </w:r>
          </w:p>
        </w:tc>
        <w:tc>
          <w:tcPr>
            <w:tcW w:w="1878"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5B4AA123"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70% do &gt;80% </w:t>
            </w:r>
          </w:p>
          <w:p w14:paraId="591490C2"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0502428A"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80% do &gt;90% </w:t>
            </w:r>
          </w:p>
          <w:p w14:paraId="42BF565D"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7" w:type="dxa"/>
            <w:gridSpan w:val="4"/>
            <w:tcBorders>
              <w:top w:val="single" w:sz="12" w:space="0" w:color="000000"/>
              <w:left w:val="single" w:sz="6" w:space="0" w:color="00000A"/>
              <w:bottom w:val="single" w:sz="12" w:space="0" w:color="000000"/>
              <w:right w:val="single" w:sz="12" w:space="0" w:color="00000A"/>
            </w:tcBorders>
            <w:shd w:val="clear" w:color="auto" w:fill="FFFFFF"/>
            <w:vAlign w:val="center"/>
          </w:tcPr>
          <w:p w14:paraId="41610A66"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90% do &gt;100% </w:t>
            </w:r>
          </w:p>
          <w:p w14:paraId="42D8B203" w14:textId="77777777" w:rsidR="00C54664" w:rsidRDefault="00732ABB">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r>
      <w:tr w:rsidR="00C54664" w14:paraId="2EA2827A" w14:textId="77777777" w:rsidTr="00D60794">
        <w:trPr>
          <w:trHeight w:val="277"/>
          <w:jc w:val="center"/>
        </w:trPr>
        <w:tc>
          <w:tcPr>
            <w:tcW w:w="2023" w:type="dxa"/>
            <w:gridSpan w:val="2"/>
            <w:tcBorders>
              <w:top w:val="single" w:sz="12" w:space="0" w:color="000000"/>
              <w:left w:val="single" w:sz="12" w:space="0" w:color="00000A"/>
              <w:bottom w:val="single" w:sz="12" w:space="0" w:color="000000"/>
              <w:right w:val="single" w:sz="12" w:space="0" w:color="00000A"/>
            </w:tcBorders>
            <w:shd w:val="clear" w:color="auto" w:fill="FFFFFF"/>
          </w:tcPr>
          <w:p w14:paraId="2DEEF93B" w14:textId="77777777" w:rsidR="00C54664" w:rsidRDefault="00732ABB">
            <w:pPr>
              <w:widowControl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lastRenderedPageBreak/>
              <w:t>Student</w:t>
            </w:r>
          </w:p>
          <w:p w14:paraId="43DC08FA" w14:textId="77777777" w:rsidR="00C54664" w:rsidRDefault="00732ABB">
            <w:pPr>
              <w:pStyle w:val="Akapitzlist"/>
              <w:widowControl w:val="0"/>
              <w:numPr>
                <w:ilvl w:val="0"/>
                <w:numId w:val="2"/>
              </w:numPr>
              <w:spacing w:after="0" w:line="240" w:lineRule="auto"/>
              <w:ind w:left="231" w:hanging="231"/>
              <w:rPr>
                <w:rFonts w:ascii="Times New Roman" w:eastAsia="Calibri" w:hAnsi="Times New Roman" w:cs="Times New Roman"/>
                <w:sz w:val="20"/>
                <w:szCs w:val="20"/>
              </w:rPr>
            </w:pPr>
            <w:r>
              <w:rPr>
                <w:rFonts w:ascii="Times New Roman" w:eastAsia="Calibri" w:hAnsi="Times New Roman" w:cs="Times New Roman"/>
                <w:sz w:val="20"/>
                <w:szCs w:val="20"/>
              </w:rPr>
              <w:t>nie opanował podstawowej wiedzy i umiejętności związanych z przedmiotem,</w:t>
            </w:r>
          </w:p>
          <w:p w14:paraId="6B512FAA" w14:textId="77777777" w:rsidR="00C54664" w:rsidRDefault="00732ABB">
            <w:pPr>
              <w:pStyle w:val="Akapitzlist"/>
              <w:widowControl w:val="0"/>
              <w:numPr>
                <w:ilvl w:val="0"/>
                <w:numId w:val="2"/>
              </w:numPr>
              <w:spacing w:after="0" w:line="240" w:lineRule="auto"/>
              <w:ind w:left="231" w:hanging="231"/>
              <w:rPr>
                <w:rFonts w:ascii="Times New Roman" w:eastAsia="Calibri" w:hAnsi="Times New Roman" w:cs="Times New Roman"/>
                <w:sz w:val="20"/>
                <w:szCs w:val="20"/>
              </w:rPr>
            </w:pPr>
            <w:r>
              <w:rPr>
                <w:rFonts w:ascii="Times New Roman" w:eastAsia="Calibri" w:hAnsi="Times New Roman" w:cs="Times New Roman"/>
                <w:sz w:val="20"/>
                <w:szCs w:val="20"/>
              </w:rPr>
              <w:t>nie potrafi wykorzystać zdobytych podstawowych informacji i wykazać się wiedzą i umiejętnościami, a wymagane efekty uczenia się nie zostały osiągnięte,</w:t>
            </w:r>
          </w:p>
          <w:p w14:paraId="249E8C96" w14:textId="77777777" w:rsidR="00C54664" w:rsidRDefault="00732ABB">
            <w:pPr>
              <w:pStyle w:val="Akapitzlist"/>
              <w:widowControl w:val="0"/>
              <w:numPr>
                <w:ilvl w:val="0"/>
                <w:numId w:val="2"/>
              </w:numPr>
              <w:spacing w:after="0" w:line="14" w:lineRule="atLeast"/>
              <w:ind w:left="231" w:hanging="231"/>
              <w:rPr>
                <w:rFonts w:ascii="Times New Roman" w:eastAsia="SimSun" w:hAnsi="Times New Roman" w:cs="Times New Roman"/>
                <w:color w:val="000000" w:themeColor="text1"/>
                <w:kern w:val="2"/>
                <w:sz w:val="20"/>
                <w:szCs w:val="20"/>
                <w:lang w:eastAsia="zh-CN"/>
              </w:rPr>
            </w:pPr>
            <w:r>
              <w:rPr>
                <w:rFonts w:ascii="Times New Roman" w:eastAsia="Calibri" w:hAnsi="Times New Roman" w:cs="Times New Roman"/>
                <w:sz w:val="20"/>
                <w:szCs w:val="20"/>
              </w:rPr>
              <w:t>nie prezentuje zaangażowania i zainteresowania przedmiotem.</w:t>
            </w:r>
          </w:p>
        </w:tc>
        <w:tc>
          <w:tcPr>
            <w:tcW w:w="1734"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71842BD5" w14:textId="77777777" w:rsidR="00C54664" w:rsidRDefault="00732ABB">
            <w:pPr>
              <w:widowControl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7692864F" w14:textId="77777777" w:rsidR="00C54664" w:rsidRDefault="00732ABB">
            <w:pPr>
              <w:pStyle w:val="Akapitzlist"/>
              <w:widowControl w:val="0"/>
              <w:numPr>
                <w:ilvl w:val="0"/>
                <w:numId w:val="3"/>
              </w:numPr>
              <w:spacing w:after="0" w:line="240" w:lineRule="auto"/>
              <w:ind w:left="186" w:hanging="186"/>
              <w:rPr>
                <w:rFonts w:ascii="Times New Roman" w:eastAsia="Calibri" w:hAnsi="Times New Roman" w:cs="Times New Roman"/>
                <w:sz w:val="20"/>
                <w:szCs w:val="20"/>
              </w:rPr>
            </w:pPr>
            <w:r>
              <w:rPr>
                <w:rFonts w:ascii="Times New Roman" w:eastAsia="Calibri" w:hAnsi="Times New Roman" w:cs="Times New Roman"/>
                <w:sz w:val="20"/>
                <w:szCs w:val="20"/>
              </w:rPr>
              <w:t>posiada niepełną podstawową wiedzę i umiejętności związane z przedmiotem,</w:t>
            </w:r>
          </w:p>
          <w:p w14:paraId="6E376F52" w14:textId="77777777" w:rsidR="00C54664" w:rsidRDefault="00732ABB">
            <w:pPr>
              <w:pStyle w:val="Akapitzlist"/>
              <w:widowControl w:val="0"/>
              <w:numPr>
                <w:ilvl w:val="0"/>
                <w:numId w:val="3"/>
              </w:numPr>
              <w:spacing w:after="0" w:line="240" w:lineRule="auto"/>
              <w:ind w:left="186" w:hanging="186"/>
              <w:rPr>
                <w:rFonts w:ascii="Times New Roman" w:eastAsia="Calibri" w:hAnsi="Times New Roman" w:cs="Times New Roman"/>
                <w:sz w:val="20"/>
                <w:szCs w:val="20"/>
              </w:rPr>
            </w:pPr>
            <w:r>
              <w:rPr>
                <w:rFonts w:ascii="Times New Roman" w:eastAsia="Calibri" w:hAnsi="Times New Roman" w:cs="Times New Roman"/>
                <w:sz w:val="20"/>
                <w:szCs w:val="20"/>
              </w:rPr>
              <w:t>ma duże trudności z wykorzystaniem zdobytych informacji,</w:t>
            </w:r>
          </w:p>
          <w:p w14:paraId="5FB688E9" w14:textId="77777777" w:rsidR="00C54664" w:rsidRDefault="00732ABB">
            <w:pPr>
              <w:pStyle w:val="Akapitzlist"/>
              <w:widowControl w:val="0"/>
              <w:numPr>
                <w:ilvl w:val="0"/>
                <w:numId w:val="3"/>
              </w:numPr>
              <w:spacing w:after="0" w:line="240" w:lineRule="auto"/>
              <w:ind w:left="186" w:hanging="186"/>
              <w:rPr>
                <w:rFonts w:ascii="Times New Roman" w:eastAsia="Calibri" w:hAnsi="Times New Roman" w:cs="Times New Roman"/>
                <w:sz w:val="20"/>
                <w:szCs w:val="20"/>
              </w:rPr>
            </w:pPr>
            <w:r>
              <w:rPr>
                <w:rFonts w:ascii="Times New Roman" w:eastAsia="Calibri" w:hAnsi="Times New Roman" w:cs="Times New Roman"/>
                <w:sz w:val="20"/>
                <w:szCs w:val="20"/>
              </w:rPr>
              <w:t>opanował efekty uczenia się w stopniu dostatecznym,</w:t>
            </w:r>
          </w:p>
          <w:p w14:paraId="78AF30AD" w14:textId="77777777" w:rsidR="00C54664" w:rsidRDefault="00732ABB">
            <w:pPr>
              <w:pStyle w:val="Akapitzlist"/>
              <w:widowControl w:val="0"/>
              <w:numPr>
                <w:ilvl w:val="0"/>
                <w:numId w:val="3"/>
              </w:numPr>
              <w:spacing w:after="0" w:line="14" w:lineRule="atLeast"/>
              <w:ind w:left="186" w:hanging="186"/>
              <w:rPr>
                <w:rFonts w:ascii="Times New Roman" w:eastAsia="SimSun" w:hAnsi="Times New Roman" w:cs="Times New Roman"/>
                <w:color w:val="000000" w:themeColor="text1"/>
                <w:kern w:val="2"/>
                <w:sz w:val="20"/>
                <w:szCs w:val="20"/>
                <w:lang w:eastAsia="zh-CN"/>
              </w:rPr>
            </w:pPr>
            <w:r>
              <w:rPr>
                <w:rFonts w:ascii="Times New Roman" w:eastAsia="Calibri" w:hAnsi="Times New Roman" w:cs="Times New Roman"/>
                <w:sz w:val="20"/>
                <w:szCs w:val="20"/>
              </w:rPr>
              <w:t>prezentuje niewielkie zainteresowanie zagadnieniami dotyczącymi przedmiotu.</w:t>
            </w:r>
          </w:p>
        </w:tc>
        <w:tc>
          <w:tcPr>
            <w:tcW w:w="1879" w:type="dxa"/>
            <w:gridSpan w:val="2"/>
            <w:tcBorders>
              <w:top w:val="single" w:sz="12" w:space="0" w:color="000000"/>
              <w:left w:val="single" w:sz="6" w:space="0" w:color="00000A"/>
              <w:bottom w:val="single" w:sz="12" w:space="0" w:color="000000"/>
              <w:right w:val="single" w:sz="12" w:space="0" w:color="00000A"/>
            </w:tcBorders>
            <w:shd w:val="clear" w:color="auto" w:fill="FFFFFF"/>
          </w:tcPr>
          <w:p w14:paraId="73EB5B79" w14:textId="77777777" w:rsidR="00C54664" w:rsidRDefault="00732ABB">
            <w:pPr>
              <w:widowControl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27213043" w14:textId="77777777" w:rsidR="00C54664" w:rsidRDefault="00732ABB">
            <w:pPr>
              <w:pStyle w:val="Akapitzlist"/>
              <w:widowControl w:val="0"/>
              <w:numPr>
                <w:ilvl w:val="0"/>
                <w:numId w:val="4"/>
              </w:numPr>
              <w:tabs>
                <w:tab w:val="left" w:pos="171"/>
              </w:tabs>
              <w:spacing w:after="0" w:line="240" w:lineRule="auto"/>
              <w:ind w:left="157" w:hanging="142"/>
              <w:rPr>
                <w:rFonts w:ascii="Times New Roman" w:hAnsi="Times New Roman" w:cs="Times New Roman"/>
                <w:sz w:val="20"/>
                <w:szCs w:val="20"/>
              </w:rPr>
            </w:pPr>
            <w:r>
              <w:rPr>
                <w:rFonts w:ascii="Times New Roman" w:hAnsi="Times New Roman" w:cs="Times New Roman"/>
                <w:sz w:val="20"/>
                <w:szCs w:val="20"/>
              </w:rPr>
              <w:t>posiada podstawową wiedzę i umiejętności pozwalające na zrozumienie większości zagadnień z danego przedmiotu,</w:t>
            </w:r>
          </w:p>
          <w:p w14:paraId="3F454532" w14:textId="77777777" w:rsidR="00C54664" w:rsidRDefault="00732ABB">
            <w:pPr>
              <w:pStyle w:val="Akapitzlist"/>
              <w:widowControl w:val="0"/>
              <w:numPr>
                <w:ilvl w:val="0"/>
                <w:numId w:val="4"/>
              </w:numPr>
              <w:tabs>
                <w:tab w:val="left" w:pos="171"/>
              </w:tabs>
              <w:spacing w:after="0" w:line="240" w:lineRule="auto"/>
              <w:ind w:left="157" w:hanging="142"/>
              <w:rPr>
                <w:rFonts w:ascii="Times New Roman" w:hAnsi="Times New Roman" w:cs="Times New Roman"/>
                <w:sz w:val="20"/>
                <w:szCs w:val="20"/>
              </w:rPr>
            </w:pPr>
            <w:r>
              <w:rPr>
                <w:rFonts w:ascii="Times New Roman" w:hAnsi="Times New Roman" w:cs="Times New Roman"/>
                <w:sz w:val="20"/>
                <w:szCs w:val="20"/>
              </w:rPr>
              <w:t>ma trudności z wykorzystaniem zdobytych informacji,</w:t>
            </w:r>
          </w:p>
          <w:p w14:paraId="5F7C543F" w14:textId="77777777" w:rsidR="00C54664" w:rsidRDefault="00732ABB">
            <w:pPr>
              <w:pStyle w:val="Akapitzlist"/>
              <w:widowControl w:val="0"/>
              <w:numPr>
                <w:ilvl w:val="0"/>
                <w:numId w:val="4"/>
              </w:numPr>
              <w:tabs>
                <w:tab w:val="left" w:pos="171"/>
              </w:tabs>
              <w:spacing w:after="0" w:line="240" w:lineRule="auto"/>
              <w:ind w:left="157" w:hanging="142"/>
              <w:rPr>
                <w:rFonts w:ascii="Times New Roman" w:hAnsi="Times New Roman" w:cs="Times New Roman"/>
                <w:sz w:val="20"/>
                <w:szCs w:val="20"/>
              </w:rPr>
            </w:pPr>
            <w:r>
              <w:rPr>
                <w:rFonts w:ascii="Times New Roman" w:hAnsi="Times New Roman" w:cs="Times New Roman"/>
                <w:sz w:val="20"/>
                <w:szCs w:val="20"/>
              </w:rPr>
              <w:t>opanował efekty uczenia się w stopniu zadowalającym;</w:t>
            </w:r>
          </w:p>
          <w:p w14:paraId="3FB8E0DC" w14:textId="77777777" w:rsidR="00C54664" w:rsidRDefault="00732ABB">
            <w:pPr>
              <w:pStyle w:val="Akapitzlist"/>
              <w:widowControl w:val="0"/>
              <w:numPr>
                <w:ilvl w:val="0"/>
                <w:numId w:val="4"/>
              </w:numPr>
              <w:spacing w:after="0" w:line="14" w:lineRule="atLeast"/>
              <w:ind w:left="157" w:hanging="142"/>
              <w:rPr>
                <w:rFonts w:ascii="Times New Roman" w:eastAsia="SimSun" w:hAnsi="Times New Roman" w:cs="Times New Roman"/>
                <w:color w:val="000000" w:themeColor="text1"/>
                <w:kern w:val="2"/>
                <w:sz w:val="20"/>
                <w:szCs w:val="20"/>
                <w:lang w:eastAsia="zh-CN"/>
              </w:rPr>
            </w:pPr>
            <w:r>
              <w:rPr>
                <w:rFonts w:ascii="Times New Roman" w:eastAsia="Calibri" w:hAnsi="Times New Roman" w:cs="Times New Roman"/>
                <w:sz w:val="20"/>
                <w:szCs w:val="20"/>
              </w:rPr>
              <w:t>wykazuje zainteresowanie zagadnieniami przedmiotu</w:t>
            </w:r>
          </w:p>
        </w:tc>
        <w:tc>
          <w:tcPr>
            <w:tcW w:w="1878"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329727F2" w14:textId="77777777" w:rsidR="00C54664" w:rsidRDefault="00732ABB">
            <w:pPr>
              <w:widowControl w:val="0"/>
              <w:spacing w:after="0" w:line="240" w:lineRule="auto"/>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6BE44873" w14:textId="77777777" w:rsidR="00C54664" w:rsidRDefault="00732ABB">
            <w:pPr>
              <w:pStyle w:val="Akapitzlist"/>
              <w:widowControl w:val="0"/>
              <w:numPr>
                <w:ilvl w:val="0"/>
                <w:numId w:val="5"/>
              </w:numPr>
              <w:spacing w:after="0" w:line="14" w:lineRule="atLeast"/>
              <w:ind w:left="262" w:hanging="26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osiągnął zakładane efekty uczenia się w zakresie zagadnień programu,</w:t>
            </w:r>
          </w:p>
          <w:p w14:paraId="2FBC664E" w14:textId="77777777" w:rsidR="00C54664" w:rsidRDefault="00732ABB">
            <w:pPr>
              <w:pStyle w:val="Akapitzlist"/>
              <w:widowControl w:val="0"/>
              <w:numPr>
                <w:ilvl w:val="0"/>
                <w:numId w:val="5"/>
              </w:numPr>
              <w:spacing w:after="0" w:line="14" w:lineRule="atLeast"/>
              <w:ind w:left="262" w:hanging="26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prawidłowo, choć w sposób nieusystematyzowany prezentuje zdobytą wiedzę i umiejętności,</w:t>
            </w:r>
          </w:p>
          <w:p w14:paraId="69AD81FE" w14:textId="77777777" w:rsidR="00C54664" w:rsidRDefault="00732ABB">
            <w:pPr>
              <w:pStyle w:val="Akapitzlist"/>
              <w:widowControl w:val="0"/>
              <w:numPr>
                <w:ilvl w:val="0"/>
                <w:numId w:val="5"/>
              </w:numPr>
              <w:spacing w:after="0" w:line="14" w:lineRule="atLeast"/>
              <w:ind w:left="262" w:hanging="26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dostrzega błędy popełniane przy rozwiązywaniu określonego zadania</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4060EE4D" w14:textId="77777777" w:rsidR="00C54664" w:rsidRDefault="00732ABB">
            <w:pPr>
              <w:widowControl w:val="0"/>
              <w:spacing w:after="0" w:line="240" w:lineRule="auto"/>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61A2D191" w14:textId="77777777" w:rsidR="00C54664" w:rsidRDefault="00732ABB">
            <w:pPr>
              <w:pStyle w:val="Akapitzlist"/>
              <w:widowControl w:val="0"/>
              <w:numPr>
                <w:ilvl w:val="0"/>
                <w:numId w:val="6"/>
              </w:numPr>
              <w:spacing w:after="0" w:line="14" w:lineRule="atLeast"/>
              <w:ind w:left="224" w:hanging="224"/>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opanował wiedzę       i umiejętności w zakresie treści programowych, dostrzega i koryguje nieliczne błędy popełniane przy rozwiązywaniu określonego zadania,</w:t>
            </w:r>
          </w:p>
          <w:p w14:paraId="3E4EA076" w14:textId="77777777" w:rsidR="00C54664" w:rsidRDefault="00732ABB">
            <w:pPr>
              <w:pStyle w:val="Akapitzlist"/>
              <w:widowControl w:val="0"/>
              <w:numPr>
                <w:ilvl w:val="0"/>
                <w:numId w:val="6"/>
              </w:numPr>
              <w:spacing w:after="0" w:line="14" w:lineRule="atLeast"/>
              <w:ind w:left="224" w:hanging="224"/>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c>
          <w:tcPr>
            <w:tcW w:w="1877" w:type="dxa"/>
            <w:gridSpan w:val="4"/>
            <w:tcBorders>
              <w:top w:val="single" w:sz="12" w:space="0" w:color="000000"/>
              <w:left w:val="single" w:sz="6" w:space="0" w:color="00000A"/>
              <w:bottom w:val="single" w:sz="12" w:space="0" w:color="000000"/>
              <w:right w:val="single" w:sz="12" w:space="0" w:color="00000A"/>
            </w:tcBorders>
            <w:shd w:val="clear" w:color="auto" w:fill="FFFFFF"/>
          </w:tcPr>
          <w:p w14:paraId="696EA136" w14:textId="77777777" w:rsidR="00C54664" w:rsidRDefault="00732ABB">
            <w:pPr>
              <w:widowControl w:val="0"/>
              <w:spacing w:after="0" w:line="240" w:lineRule="auto"/>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542B865C" w14:textId="77777777" w:rsidR="00C54664" w:rsidRDefault="00732ABB">
            <w:pPr>
              <w:pStyle w:val="Akapitzlist"/>
              <w:widowControl w:val="0"/>
              <w:numPr>
                <w:ilvl w:val="0"/>
                <w:numId w:val="7"/>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dysponuje pełną wiedzą i umiejętnościami przewidzianymi w programie kształcenia,</w:t>
            </w:r>
          </w:p>
          <w:p w14:paraId="24CE46EC" w14:textId="77777777" w:rsidR="00C54664" w:rsidRDefault="00732ABB">
            <w:pPr>
              <w:pStyle w:val="Akapitzlist"/>
              <w:widowControl w:val="0"/>
              <w:numPr>
                <w:ilvl w:val="0"/>
                <w:numId w:val="7"/>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samodzielnie rozwiązuje problemy i formułuje wnioski,</w:t>
            </w:r>
          </w:p>
          <w:p w14:paraId="18839ADD" w14:textId="77777777" w:rsidR="00C54664" w:rsidRDefault="00732ABB">
            <w:pPr>
              <w:pStyle w:val="Akapitzlist"/>
              <w:widowControl w:val="0"/>
              <w:numPr>
                <w:ilvl w:val="0"/>
                <w:numId w:val="7"/>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potrafi prawidłowo argumentować i dowodzić swoich racji,</w:t>
            </w:r>
          </w:p>
          <w:p w14:paraId="0BD8BC92" w14:textId="77777777" w:rsidR="00C54664" w:rsidRDefault="00732ABB">
            <w:pPr>
              <w:pStyle w:val="Akapitzlist"/>
              <w:widowControl w:val="0"/>
              <w:numPr>
                <w:ilvl w:val="0"/>
                <w:numId w:val="7"/>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efekty uczenia się opanował na poziomie bardzo dobrym,</w:t>
            </w:r>
          </w:p>
          <w:p w14:paraId="14C6EDEE" w14:textId="77777777" w:rsidR="00C54664" w:rsidRDefault="00732ABB">
            <w:pPr>
              <w:pStyle w:val="Akapitzlist"/>
              <w:widowControl w:val="0"/>
              <w:numPr>
                <w:ilvl w:val="0"/>
                <w:numId w:val="7"/>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r>
      <w:tr w:rsidR="00C54664" w14:paraId="289ED27A" w14:textId="77777777" w:rsidTr="00D60794">
        <w:trPr>
          <w:trHeight w:val="277"/>
          <w:jc w:val="center"/>
        </w:trPr>
        <w:tc>
          <w:tcPr>
            <w:tcW w:w="11268" w:type="dxa"/>
            <w:gridSpan w:val="17"/>
            <w:tcBorders>
              <w:top w:val="single" w:sz="12" w:space="0" w:color="000000"/>
              <w:left w:val="single" w:sz="12" w:space="0" w:color="00000A"/>
              <w:bottom w:val="single" w:sz="12" w:space="0" w:color="000000"/>
              <w:right w:val="single" w:sz="12" w:space="0" w:color="00000A"/>
            </w:tcBorders>
            <w:shd w:val="clear" w:color="auto" w:fill="FFFFFF"/>
            <w:vAlign w:val="center"/>
          </w:tcPr>
          <w:p w14:paraId="2B7452F2" w14:textId="77777777" w:rsidR="00C54664"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podstawowa</w:t>
            </w:r>
          </w:p>
        </w:tc>
      </w:tr>
      <w:tr w:rsidR="00C54664" w14:paraId="2DC090DC" w14:textId="77777777" w:rsidTr="00D60794">
        <w:trPr>
          <w:trHeight w:val="277"/>
          <w:jc w:val="center"/>
        </w:trPr>
        <w:tc>
          <w:tcPr>
            <w:tcW w:w="11268" w:type="dxa"/>
            <w:gridSpan w:val="17"/>
            <w:tcBorders>
              <w:top w:val="single" w:sz="12" w:space="0" w:color="000000"/>
              <w:left w:val="single" w:sz="12" w:space="0" w:color="00000A"/>
              <w:bottom w:val="single" w:sz="12" w:space="0" w:color="000000"/>
              <w:right w:val="single" w:sz="12" w:space="0" w:color="00000A"/>
            </w:tcBorders>
            <w:shd w:val="clear" w:color="auto" w:fill="FFFFFF"/>
            <w:vAlign w:val="center"/>
          </w:tcPr>
          <w:p w14:paraId="6FFD4D83" w14:textId="77777777" w:rsidR="00C54664" w:rsidRPr="006A1581" w:rsidRDefault="00732ABB">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eastAsia="zh-CN"/>
              </w:rPr>
            </w:pPr>
            <w:r w:rsidRPr="006A1581">
              <w:rPr>
                <w:rFonts w:ascii="Times New Roman" w:eastAsia="SimSun" w:hAnsi="Times New Roman" w:cs="Times New Roman"/>
                <w:color w:val="000000" w:themeColor="text1"/>
                <w:kern w:val="2"/>
                <w:sz w:val="20"/>
                <w:szCs w:val="20"/>
                <w:lang w:eastAsia="zh-CN"/>
              </w:rPr>
              <w:t xml:space="preserve">J. Matuszek, </w:t>
            </w:r>
            <w:r w:rsidRPr="006A1581">
              <w:rPr>
                <w:rFonts w:ascii="Times New Roman" w:eastAsia="SimSun" w:hAnsi="Times New Roman" w:cs="Times New Roman"/>
                <w:i/>
                <w:iCs/>
                <w:color w:val="000000" w:themeColor="text1"/>
                <w:kern w:val="2"/>
                <w:sz w:val="20"/>
                <w:szCs w:val="20"/>
                <w:lang w:eastAsia="zh-CN"/>
              </w:rPr>
              <w:t>Logistyka zaopatrzenia</w:t>
            </w:r>
            <w:r w:rsidRPr="006A1581">
              <w:rPr>
                <w:rFonts w:ascii="Times New Roman" w:eastAsia="SimSun" w:hAnsi="Times New Roman" w:cs="Times New Roman"/>
                <w:color w:val="000000" w:themeColor="text1"/>
                <w:kern w:val="2"/>
                <w:sz w:val="20"/>
                <w:szCs w:val="20"/>
                <w:lang w:eastAsia="zh-CN"/>
              </w:rPr>
              <w:t>, Państwowa Uczelnia Angelusa Silesiusa. 2012.</w:t>
            </w:r>
          </w:p>
          <w:p w14:paraId="64DD0707" w14:textId="4B7273D5" w:rsidR="00C54664" w:rsidRPr="006A1581" w:rsidRDefault="00732ABB">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eastAsia="zh-CN"/>
              </w:rPr>
            </w:pPr>
            <w:r w:rsidRPr="006A1581">
              <w:rPr>
                <w:rFonts w:ascii="Times New Roman" w:hAnsi="Times New Roman" w:cs="Times New Roman"/>
                <w:color w:val="000000"/>
                <w:sz w:val="20"/>
                <w:szCs w:val="20"/>
                <w:shd w:val="clear" w:color="auto" w:fill="FFFFFF"/>
              </w:rPr>
              <w:t>J. Bendkowski, B.</w:t>
            </w:r>
            <w:r w:rsidR="007E231C" w:rsidRPr="006A1581">
              <w:rPr>
                <w:rFonts w:ascii="Times New Roman" w:hAnsi="Times New Roman" w:cs="Times New Roman"/>
                <w:color w:val="000000"/>
                <w:sz w:val="20"/>
                <w:szCs w:val="20"/>
                <w:shd w:val="clear" w:color="auto" w:fill="FFFFFF"/>
              </w:rPr>
              <w:t xml:space="preserve"> </w:t>
            </w:r>
            <w:r w:rsidRPr="006A1581">
              <w:rPr>
                <w:rFonts w:ascii="Times New Roman" w:hAnsi="Times New Roman" w:cs="Times New Roman"/>
                <w:color w:val="000000"/>
                <w:sz w:val="20"/>
                <w:szCs w:val="20"/>
                <w:shd w:val="clear" w:color="auto" w:fill="FFFFFF"/>
              </w:rPr>
              <w:t xml:space="preserve">Radziejowski, </w:t>
            </w:r>
            <w:r w:rsidRPr="006A1581">
              <w:rPr>
                <w:rFonts w:ascii="Times New Roman" w:hAnsi="Times New Roman" w:cs="Times New Roman"/>
                <w:i/>
                <w:iCs/>
                <w:color w:val="000000"/>
                <w:sz w:val="20"/>
                <w:szCs w:val="20"/>
                <w:shd w:val="clear" w:color="auto" w:fill="FFFFFF"/>
              </w:rPr>
              <w:t>Logistyka zaopatrzenia w przedsiębiorstwie</w:t>
            </w:r>
            <w:r w:rsidRPr="006A1581">
              <w:rPr>
                <w:rFonts w:ascii="Times New Roman" w:hAnsi="Times New Roman" w:cs="Times New Roman"/>
                <w:color w:val="000000"/>
                <w:sz w:val="20"/>
                <w:szCs w:val="20"/>
                <w:shd w:val="clear" w:color="auto" w:fill="FFFFFF"/>
              </w:rPr>
              <w:t>, Wydawnictwo Politechniki Śląskiej, Gliwice 2011.</w:t>
            </w:r>
          </w:p>
          <w:p w14:paraId="2A0EFE5C" w14:textId="68A75E1A" w:rsidR="007E231C" w:rsidRPr="006A1581" w:rsidRDefault="007E231C">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eastAsia="zh-CN"/>
              </w:rPr>
            </w:pPr>
            <w:r w:rsidRPr="006A1581">
              <w:rPr>
                <w:rFonts w:ascii="Times New Roman" w:hAnsi="Times New Roman" w:cs="Times New Roman"/>
                <w:sz w:val="20"/>
                <w:szCs w:val="20"/>
              </w:rPr>
              <w:t>J.J. Coyle, E. Bardi</w:t>
            </w:r>
            <w:r w:rsidR="006A1581" w:rsidRPr="006A1581">
              <w:rPr>
                <w:rFonts w:ascii="Times New Roman" w:hAnsi="Times New Roman" w:cs="Times New Roman"/>
                <w:sz w:val="20"/>
                <w:szCs w:val="20"/>
              </w:rPr>
              <w:t xml:space="preserve">, </w:t>
            </w:r>
            <w:r w:rsidRPr="006A1581">
              <w:rPr>
                <w:rFonts w:ascii="Times New Roman" w:hAnsi="Times New Roman" w:cs="Times New Roman"/>
                <w:sz w:val="20"/>
                <w:szCs w:val="20"/>
              </w:rPr>
              <w:t xml:space="preserve"> </w:t>
            </w:r>
            <w:r w:rsidR="006A1581" w:rsidRPr="006A1581">
              <w:rPr>
                <w:rFonts w:ascii="Times New Roman" w:hAnsi="Times New Roman" w:cs="Times New Roman"/>
                <w:sz w:val="20"/>
                <w:szCs w:val="20"/>
              </w:rPr>
              <w:t xml:space="preserve">C.J. </w:t>
            </w:r>
            <w:r w:rsidRPr="006A1581">
              <w:rPr>
                <w:rFonts w:ascii="Times New Roman" w:hAnsi="Times New Roman" w:cs="Times New Roman"/>
                <w:sz w:val="20"/>
                <w:szCs w:val="20"/>
              </w:rPr>
              <w:t xml:space="preserve">Langley, Zarządzanie logistyczne, PWE Warszawa 2010. </w:t>
            </w:r>
          </w:p>
          <w:p w14:paraId="4BEE20D4" w14:textId="77777777" w:rsidR="006A1581" w:rsidRPr="006A1581" w:rsidRDefault="007E231C">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eastAsia="zh-CN"/>
              </w:rPr>
            </w:pPr>
            <w:r w:rsidRPr="006A1581">
              <w:rPr>
                <w:rFonts w:ascii="Times New Roman" w:hAnsi="Times New Roman" w:cs="Times New Roman"/>
                <w:sz w:val="20"/>
                <w:szCs w:val="20"/>
              </w:rPr>
              <w:t xml:space="preserve">Kenneth Lysons: Zakupy zaopatrzeniowe. PWE, Warszawa 2004. </w:t>
            </w:r>
          </w:p>
          <w:p w14:paraId="63938775" w14:textId="38C854B2" w:rsidR="007E231C" w:rsidRPr="006A1581" w:rsidRDefault="007E231C">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eastAsia="zh-CN"/>
              </w:rPr>
            </w:pPr>
            <w:r w:rsidRPr="006A1581">
              <w:rPr>
                <w:rFonts w:ascii="Times New Roman" w:hAnsi="Times New Roman" w:cs="Times New Roman"/>
                <w:sz w:val="20"/>
                <w:szCs w:val="20"/>
              </w:rPr>
              <w:t>M. Ruecker, U. Weigel (2017) The Strategic Procurement Practice Guide. Springer-Verlag Gmbh.</w:t>
            </w:r>
          </w:p>
        </w:tc>
      </w:tr>
      <w:tr w:rsidR="00C54664" w14:paraId="4DAC6F24" w14:textId="77777777" w:rsidTr="00D60794">
        <w:trPr>
          <w:trHeight w:val="277"/>
          <w:jc w:val="center"/>
        </w:trPr>
        <w:tc>
          <w:tcPr>
            <w:tcW w:w="11268" w:type="dxa"/>
            <w:gridSpan w:val="17"/>
            <w:tcBorders>
              <w:top w:val="single" w:sz="12" w:space="0" w:color="000000"/>
              <w:left w:val="single" w:sz="12" w:space="0" w:color="00000A"/>
              <w:bottom w:val="single" w:sz="12" w:space="0" w:color="000000"/>
              <w:right w:val="single" w:sz="12" w:space="0" w:color="00000A"/>
            </w:tcBorders>
            <w:shd w:val="clear" w:color="auto" w:fill="FFFFFF"/>
            <w:vAlign w:val="center"/>
          </w:tcPr>
          <w:p w14:paraId="4F821D57" w14:textId="77777777" w:rsidR="00C54664" w:rsidRPr="006A1581" w:rsidRDefault="00732ABB">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6A1581">
              <w:rPr>
                <w:rFonts w:ascii="Times New Roman" w:eastAsia="SimSun" w:hAnsi="Times New Roman" w:cs="Times New Roman"/>
                <w:b/>
                <w:bCs/>
                <w:color w:val="000000" w:themeColor="text1"/>
                <w:kern w:val="2"/>
                <w:sz w:val="20"/>
                <w:szCs w:val="20"/>
                <w:lang w:eastAsia="zh-CN"/>
              </w:rPr>
              <w:t>Literatura uzupełniająca</w:t>
            </w:r>
          </w:p>
        </w:tc>
      </w:tr>
      <w:tr w:rsidR="00C54664" w14:paraId="3FF5B134" w14:textId="77777777" w:rsidTr="00D60794">
        <w:trPr>
          <w:trHeight w:val="277"/>
          <w:jc w:val="center"/>
        </w:trPr>
        <w:tc>
          <w:tcPr>
            <w:tcW w:w="11268" w:type="dxa"/>
            <w:gridSpan w:val="17"/>
            <w:tcBorders>
              <w:top w:val="single" w:sz="12" w:space="0" w:color="000000"/>
              <w:left w:val="single" w:sz="12" w:space="0" w:color="00000A"/>
              <w:bottom w:val="single" w:sz="12" w:space="0" w:color="000000"/>
              <w:right w:val="single" w:sz="12" w:space="0" w:color="00000A"/>
            </w:tcBorders>
            <w:shd w:val="clear" w:color="auto" w:fill="FFFFFF"/>
            <w:vAlign w:val="center"/>
          </w:tcPr>
          <w:p w14:paraId="6B309E6E" w14:textId="77777777" w:rsidR="00C54664" w:rsidRPr="006A1581" w:rsidRDefault="00732ABB" w:rsidP="007E231C">
            <w:pPr>
              <w:pStyle w:val="Akapitzlist"/>
              <w:widowControl w:val="0"/>
              <w:numPr>
                <w:ilvl w:val="0"/>
                <w:numId w:val="8"/>
              </w:numPr>
              <w:spacing w:after="0" w:line="240" w:lineRule="auto"/>
              <w:ind w:left="318" w:hanging="318"/>
              <w:jc w:val="both"/>
              <w:rPr>
                <w:rFonts w:ascii="Times New Roman" w:eastAsia="Times New Roman" w:hAnsi="Times New Roman" w:cs="Times New Roman"/>
                <w:sz w:val="20"/>
                <w:szCs w:val="20"/>
                <w:lang w:eastAsia="pl-PL"/>
              </w:rPr>
            </w:pPr>
            <w:r w:rsidRPr="006A1581">
              <w:rPr>
                <w:rFonts w:ascii="Times New Roman" w:eastAsia="Times New Roman" w:hAnsi="Times New Roman" w:cs="Times New Roman"/>
                <w:sz w:val="20"/>
                <w:szCs w:val="20"/>
                <w:lang w:eastAsia="pl-PL"/>
              </w:rPr>
              <w:t xml:space="preserve">J. Coyle, E. Bardi, J. Langley, </w:t>
            </w:r>
            <w:r w:rsidRPr="006A1581">
              <w:rPr>
                <w:rFonts w:ascii="Times New Roman" w:eastAsia="Times New Roman" w:hAnsi="Times New Roman" w:cs="Times New Roman"/>
                <w:i/>
                <w:sz w:val="20"/>
                <w:szCs w:val="20"/>
                <w:lang w:eastAsia="pl-PL"/>
              </w:rPr>
              <w:t>Zarządzanie logistyczne,</w:t>
            </w:r>
            <w:r w:rsidRPr="006A1581">
              <w:rPr>
                <w:rFonts w:ascii="Times New Roman" w:eastAsia="Times New Roman" w:hAnsi="Times New Roman" w:cs="Times New Roman"/>
                <w:sz w:val="20"/>
                <w:szCs w:val="20"/>
                <w:lang w:eastAsia="pl-PL"/>
              </w:rPr>
              <w:t xml:space="preserve"> PWE, Warszawa 2010.</w:t>
            </w:r>
          </w:p>
          <w:p w14:paraId="340B2865" w14:textId="19F716C9" w:rsidR="007E231C" w:rsidRPr="006A1581" w:rsidRDefault="007E231C" w:rsidP="007E231C">
            <w:pPr>
              <w:pStyle w:val="Akapitzlist"/>
              <w:widowControl w:val="0"/>
              <w:numPr>
                <w:ilvl w:val="0"/>
                <w:numId w:val="8"/>
              </w:numPr>
              <w:spacing w:after="0" w:line="240" w:lineRule="auto"/>
              <w:ind w:left="318" w:hanging="318"/>
              <w:jc w:val="both"/>
              <w:rPr>
                <w:rFonts w:ascii="Times New Roman" w:eastAsia="Times New Roman" w:hAnsi="Times New Roman" w:cs="Times New Roman"/>
                <w:sz w:val="20"/>
                <w:szCs w:val="20"/>
                <w:lang w:eastAsia="pl-PL"/>
              </w:rPr>
            </w:pPr>
            <w:r w:rsidRPr="006A1581">
              <w:rPr>
                <w:rFonts w:ascii="Times New Roman" w:hAnsi="Times New Roman" w:cs="Times New Roman"/>
                <w:sz w:val="20"/>
                <w:szCs w:val="20"/>
              </w:rPr>
              <w:t xml:space="preserve"> H. Ch. Pfohl, Systemy logistyczne. Instytut Logistyki i Magazynowania, Poznań 2001.</w:t>
            </w:r>
          </w:p>
          <w:p w14:paraId="0CAB2EBA" w14:textId="6BA6EFFA" w:rsidR="007E231C" w:rsidRPr="006A1581" w:rsidRDefault="007E231C" w:rsidP="007E231C">
            <w:pPr>
              <w:pStyle w:val="Akapitzlist"/>
              <w:widowControl w:val="0"/>
              <w:numPr>
                <w:ilvl w:val="0"/>
                <w:numId w:val="8"/>
              </w:numPr>
              <w:spacing w:after="0" w:line="240" w:lineRule="auto"/>
              <w:ind w:left="318" w:hanging="318"/>
              <w:jc w:val="both"/>
              <w:rPr>
                <w:rFonts w:ascii="Times New Roman" w:eastAsia="Times New Roman" w:hAnsi="Times New Roman" w:cs="Times New Roman"/>
                <w:sz w:val="20"/>
                <w:szCs w:val="20"/>
                <w:lang w:eastAsia="pl-PL"/>
              </w:rPr>
            </w:pPr>
            <w:r w:rsidRPr="006A1581">
              <w:rPr>
                <w:rFonts w:ascii="Times New Roman" w:hAnsi="Times New Roman" w:cs="Times New Roman"/>
                <w:sz w:val="20"/>
                <w:szCs w:val="20"/>
              </w:rPr>
              <w:t>M. Kasperek, M. Odlanicka-Poczobutt. 2021 The etiology of formation and reacting way to a change in the supply chain, European Research Studies Journal vol. 24, iss. 2 s. 915-947</w:t>
            </w:r>
          </w:p>
          <w:p w14:paraId="7318BA59" w14:textId="517669C1" w:rsidR="007E231C" w:rsidRPr="006A1581" w:rsidRDefault="007E231C" w:rsidP="007E231C">
            <w:pPr>
              <w:pStyle w:val="Akapitzlist"/>
              <w:widowControl w:val="0"/>
              <w:numPr>
                <w:ilvl w:val="0"/>
                <w:numId w:val="8"/>
              </w:numPr>
              <w:spacing w:after="0" w:line="240" w:lineRule="auto"/>
              <w:ind w:left="318" w:hanging="318"/>
              <w:jc w:val="both"/>
              <w:rPr>
                <w:rFonts w:ascii="Times New Roman" w:eastAsia="Times New Roman" w:hAnsi="Times New Roman" w:cs="Times New Roman"/>
                <w:sz w:val="20"/>
                <w:szCs w:val="20"/>
                <w:lang w:eastAsia="pl-PL"/>
              </w:rPr>
            </w:pPr>
            <w:r w:rsidRPr="006A1581">
              <w:rPr>
                <w:rFonts w:ascii="Times New Roman" w:hAnsi="Times New Roman" w:cs="Times New Roman"/>
                <w:sz w:val="20"/>
                <w:szCs w:val="20"/>
              </w:rPr>
              <w:t>K. Zowada, K. Niestrój, Cooperation of small and medium-sized enterprises with other supply chain participants in implementing the concept of green logistics, Prace Naukowe Uniwersytetu Ekonomicznego we Wrocławiu, 2019</w:t>
            </w:r>
          </w:p>
          <w:p w14:paraId="433AC072" w14:textId="77777777" w:rsidR="00C54664" w:rsidRPr="006A1581" w:rsidRDefault="00732ABB" w:rsidP="007E231C">
            <w:pPr>
              <w:pStyle w:val="Akapitzlist"/>
              <w:widowControl w:val="0"/>
              <w:numPr>
                <w:ilvl w:val="0"/>
                <w:numId w:val="8"/>
              </w:numPr>
              <w:spacing w:after="0" w:line="240" w:lineRule="auto"/>
              <w:ind w:left="318" w:hanging="318"/>
              <w:outlineLvl w:val="0"/>
              <w:rPr>
                <w:rFonts w:ascii="Times New Roman" w:eastAsia="SimSun" w:hAnsi="Times New Roman" w:cs="Times New Roman"/>
                <w:color w:val="000000" w:themeColor="text1"/>
                <w:kern w:val="2"/>
                <w:sz w:val="20"/>
                <w:szCs w:val="20"/>
                <w:lang w:eastAsia="zh-CN"/>
              </w:rPr>
            </w:pPr>
            <w:r w:rsidRPr="006A1581">
              <w:rPr>
                <w:rFonts w:ascii="Times New Roman" w:eastAsia="SimSun" w:hAnsi="Times New Roman" w:cs="Times New Roman"/>
                <w:color w:val="000000" w:themeColor="text1"/>
                <w:kern w:val="2"/>
                <w:sz w:val="20"/>
                <w:szCs w:val="20"/>
                <w:lang w:eastAsia="zh-CN"/>
              </w:rPr>
              <w:t>Materiały przekazane przez prowadzącego</w:t>
            </w:r>
          </w:p>
        </w:tc>
      </w:tr>
    </w:tbl>
    <w:p w14:paraId="4F9BDEEC" w14:textId="77777777" w:rsidR="00C54664" w:rsidRDefault="00C54664">
      <w:pPr>
        <w:spacing w:after="200" w:line="276" w:lineRule="auto"/>
        <w:rPr>
          <w:rFonts w:ascii="Times New Roman" w:eastAsia="SimSun" w:hAnsi="Times New Roman" w:cs="Times New Roman"/>
          <w:sz w:val="20"/>
          <w:szCs w:val="20"/>
          <w:lang w:eastAsia="zh-CN"/>
        </w:rPr>
      </w:pPr>
    </w:p>
    <w:sectPr w:rsidR="00C54664">
      <w:footerReference w:type="default" r:id="rId8"/>
      <w:pgSz w:w="11906" w:h="16838"/>
      <w:pgMar w:top="719" w:right="1417" w:bottom="1417" w:left="1276"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499D4" w14:textId="77777777" w:rsidR="007279AB" w:rsidRDefault="007279AB">
      <w:pPr>
        <w:spacing w:after="0" w:line="240" w:lineRule="auto"/>
      </w:pPr>
      <w:r>
        <w:separator/>
      </w:r>
    </w:p>
  </w:endnote>
  <w:endnote w:type="continuationSeparator" w:id="0">
    <w:p w14:paraId="2D343266" w14:textId="77777777" w:rsidR="007279AB" w:rsidRDefault="00727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845D" w14:textId="77777777" w:rsidR="00C54664" w:rsidRDefault="00C54664">
    <w:pPr>
      <w:pStyle w:val="Stopka"/>
    </w:pPr>
  </w:p>
  <w:p w14:paraId="2608BCA7" w14:textId="77777777" w:rsidR="00C54664" w:rsidRDefault="00C546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9E7AA" w14:textId="77777777" w:rsidR="007279AB" w:rsidRDefault="007279AB">
      <w:pPr>
        <w:spacing w:after="0" w:line="240" w:lineRule="auto"/>
      </w:pPr>
      <w:r>
        <w:separator/>
      </w:r>
    </w:p>
  </w:footnote>
  <w:footnote w:type="continuationSeparator" w:id="0">
    <w:p w14:paraId="51C75E32" w14:textId="77777777" w:rsidR="007279AB" w:rsidRDefault="00727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44D4"/>
    <w:multiLevelType w:val="multilevel"/>
    <w:tmpl w:val="74C2BE7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60700C"/>
    <w:multiLevelType w:val="multilevel"/>
    <w:tmpl w:val="9C8634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40223C"/>
    <w:multiLevelType w:val="multilevel"/>
    <w:tmpl w:val="0FC202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0242FF"/>
    <w:multiLevelType w:val="multilevel"/>
    <w:tmpl w:val="C5C0E40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BEA7DD6"/>
    <w:multiLevelType w:val="multilevel"/>
    <w:tmpl w:val="C10688EA"/>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36602DB3"/>
    <w:multiLevelType w:val="multilevel"/>
    <w:tmpl w:val="E2F2F7E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8286039"/>
    <w:multiLevelType w:val="multilevel"/>
    <w:tmpl w:val="53BE1B9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47E75BB"/>
    <w:multiLevelType w:val="multilevel"/>
    <w:tmpl w:val="BF6C026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E3955F7"/>
    <w:multiLevelType w:val="multilevel"/>
    <w:tmpl w:val="6DC6B0F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82982349">
    <w:abstractNumId w:val="4"/>
  </w:num>
  <w:num w:numId="2" w16cid:durableId="288240541">
    <w:abstractNumId w:val="0"/>
  </w:num>
  <w:num w:numId="3" w16cid:durableId="420834450">
    <w:abstractNumId w:val="8"/>
  </w:num>
  <w:num w:numId="4" w16cid:durableId="1209103725">
    <w:abstractNumId w:val="6"/>
  </w:num>
  <w:num w:numId="5" w16cid:durableId="1228997197">
    <w:abstractNumId w:val="5"/>
  </w:num>
  <w:num w:numId="6" w16cid:durableId="873494764">
    <w:abstractNumId w:val="7"/>
  </w:num>
  <w:num w:numId="7" w16cid:durableId="1552305529">
    <w:abstractNumId w:val="3"/>
  </w:num>
  <w:num w:numId="8" w16cid:durableId="1944066862">
    <w:abstractNumId w:val="2"/>
  </w:num>
  <w:num w:numId="9" w16cid:durableId="1625306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664"/>
    <w:rsid w:val="002F012E"/>
    <w:rsid w:val="004464A4"/>
    <w:rsid w:val="00481E43"/>
    <w:rsid w:val="006A1581"/>
    <w:rsid w:val="007279AB"/>
    <w:rsid w:val="00732ABB"/>
    <w:rsid w:val="007E231C"/>
    <w:rsid w:val="00862D76"/>
    <w:rsid w:val="00873EDC"/>
    <w:rsid w:val="0096288F"/>
    <w:rsid w:val="009D78DC"/>
    <w:rsid w:val="00A67D2F"/>
    <w:rsid w:val="00B85A45"/>
    <w:rsid w:val="00C54664"/>
    <w:rsid w:val="00D60794"/>
    <w:rsid w:val="00F05E8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78E86"/>
  <w15:docId w15:val="{42D6460A-AB2F-4814-BD40-28E3A22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C4D"/>
    <w:pPr>
      <w:spacing w:after="160" w:line="259" w:lineRule="auto"/>
    </w:pPr>
  </w:style>
  <w:style w:type="paragraph" w:styleId="Nagwek1">
    <w:name w:val="heading 1"/>
    <w:basedOn w:val="Normalny"/>
    <w:next w:val="Normalny"/>
    <w:link w:val="Nagwek1Znak"/>
    <w:qFormat/>
    <w:rsid w:val="00746450"/>
    <w:pPr>
      <w:keepNext/>
      <w:spacing w:before="240" w:after="60" w:line="240" w:lineRule="auto"/>
      <w:outlineLvl w:val="0"/>
    </w:pPr>
    <w:rPr>
      <w:rFonts w:ascii="Arial" w:eastAsia="Times New Roman" w:hAnsi="Arial" w:cs="Arial"/>
      <w:b/>
      <w:bCs/>
      <w:kern w:val="2"/>
      <w:sz w:val="32"/>
      <w:szCs w:val="32"/>
      <w:lang w:eastAsia="pl-PL"/>
    </w:rPr>
  </w:style>
  <w:style w:type="paragraph" w:styleId="Nagwek2">
    <w:name w:val="heading 2"/>
    <w:basedOn w:val="Normalny"/>
    <w:next w:val="Normalny"/>
    <w:link w:val="Nagwek2Znak1"/>
    <w:uiPriority w:val="99"/>
    <w:qFormat/>
    <w:rsid w:val="00746450"/>
    <w:pPr>
      <w:keepNext/>
      <w:widowControl w:val="0"/>
      <w:tabs>
        <w:tab w:val="left"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746450"/>
    <w:rPr>
      <w:rFonts w:ascii="Arial" w:eastAsia="Times New Roman" w:hAnsi="Arial" w:cs="Arial"/>
      <w:b/>
      <w:bCs/>
      <w:kern w:val="2"/>
      <w:sz w:val="32"/>
      <w:szCs w:val="32"/>
      <w:lang w:eastAsia="pl-PL"/>
    </w:rPr>
  </w:style>
  <w:style w:type="character" w:customStyle="1" w:styleId="Nagwek2Znak">
    <w:name w:val="Nagłówek 2 Znak"/>
    <w:basedOn w:val="Domylnaczcionkaakapitu"/>
    <w:qFormat/>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qFormat/>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qFormat/>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qFormat/>
    <w:rsid w:val="00746450"/>
    <w:rPr>
      <w:rFonts w:ascii="Calibri" w:eastAsia="Arial Unicode MS" w:hAnsi="Calibri" w:cs="Arial Unicode MS"/>
      <w:b/>
      <w:kern w:val="2"/>
      <w:sz w:val="24"/>
      <w:szCs w:val="24"/>
      <w:lang w:eastAsia="pl-PL"/>
    </w:rPr>
  </w:style>
  <w:style w:type="character" w:customStyle="1" w:styleId="Heading1Char">
    <w:name w:val="Heading 1 Char"/>
    <w:uiPriority w:val="99"/>
    <w:qFormat/>
    <w:locked/>
    <w:rsid w:val="00746450"/>
    <w:rPr>
      <w:rFonts w:ascii="Cambria" w:hAnsi="Cambria" w:cs="Times New Roman"/>
      <w:b/>
      <w:bCs/>
      <w:kern w:val="2"/>
      <w:sz w:val="32"/>
      <w:szCs w:val="32"/>
      <w:lang w:eastAsia="zh-CN"/>
    </w:rPr>
  </w:style>
  <w:style w:type="character" w:customStyle="1" w:styleId="Heading2Char">
    <w:name w:val="Heading 2 Char"/>
    <w:uiPriority w:val="99"/>
    <w:semiHidden/>
    <w:qFormat/>
    <w:locked/>
    <w:rsid w:val="00746450"/>
    <w:rPr>
      <w:rFonts w:ascii="Cambria" w:hAnsi="Cambria" w:cs="Times New Roman"/>
      <w:b/>
      <w:bCs/>
      <w:i/>
      <w:iCs/>
      <w:sz w:val="28"/>
      <w:szCs w:val="28"/>
      <w:lang w:eastAsia="zh-CN"/>
    </w:rPr>
  </w:style>
  <w:style w:type="character" w:customStyle="1" w:styleId="Heading4Char">
    <w:name w:val="Heading 4 Char"/>
    <w:uiPriority w:val="99"/>
    <w:semiHidden/>
    <w:qFormat/>
    <w:locked/>
    <w:rsid w:val="00746450"/>
    <w:rPr>
      <w:rFonts w:ascii="Calibri" w:hAnsi="Calibri" w:cs="Times New Roman"/>
      <w:b/>
      <w:bCs/>
      <w:sz w:val="28"/>
      <w:szCs w:val="28"/>
      <w:lang w:eastAsia="zh-CN"/>
    </w:rPr>
  </w:style>
  <w:style w:type="character" w:customStyle="1" w:styleId="Heading6Char">
    <w:name w:val="Heading 6 Char"/>
    <w:uiPriority w:val="99"/>
    <w:semiHidden/>
    <w:qFormat/>
    <w:locked/>
    <w:rsid w:val="00746450"/>
    <w:rPr>
      <w:rFonts w:ascii="Calibri" w:hAnsi="Calibri" w:cs="Times New Roman"/>
      <w:b/>
      <w:bCs/>
      <w:lang w:eastAsia="zh-CN"/>
    </w:rPr>
  </w:style>
  <w:style w:type="character" w:styleId="Odwoaniedokomentarza">
    <w:name w:val="annotation reference"/>
    <w:uiPriority w:val="99"/>
    <w:semiHidden/>
    <w:qFormat/>
    <w:rsid w:val="00746450"/>
    <w:rPr>
      <w:rFonts w:cs="Times New Roman"/>
      <w:sz w:val="16"/>
    </w:rPr>
  </w:style>
  <w:style w:type="character" w:customStyle="1" w:styleId="NagwekZnak">
    <w:name w:val="Nagłówek Znak"/>
    <w:basedOn w:val="Domylnaczcionkaakapitu"/>
    <w:link w:val="Nagwek"/>
    <w:uiPriority w:val="99"/>
    <w:qFormat/>
    <w:rsid w:val="00746450"/>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qFormat/>
    <w:rsid w:val="00746450"/>
    <w:rPr>
      <w:rFonts w:ascii="Times New Roman" w:eastAsia="SimSun" w:hAnsi="Times New Roman" w:cs="Times New Roman"/>
      <w:sz w:val="24"/>
      <w:szCs w:val="20"/>
      <w:lang w:eastAsia="zh-CN"/>
    </w:rPr>
  </w:style>
  <w:style w:type="character" w:customStyle="1" w:styleId="TekstkomentarzaZnak">
    <w:name w:val="Tekst komentarza Znak"/>
    <w:basedOn w:val="Domylnaczcionkaakapitu"/>
    <w:link w:val="Tekstkomentarza"/>
    <w:uiPriority w:val="99"/>
    <w:semiHidden/>
    <w:qFormat/>
    <w:rsid w:val="00746450"/>
    <w:rPr>
      <w:rFonts w:ascii="Times New Roman" w:eastAsia="SimSun" w:hAnsi="Times New Roman" w:cs="Times New Roman"/>
      <w:sz w:val="20"/>
      <w:szCs w:val="20"/>
      <w:lang w:eastAsia="zh-CN"/>
    </w:rPr>
  </w:style>
  <w:style w:type="character" w:customStyle="1" w:styleId="TematkomentarzaZnak">
    <w:name w:val="Temat komentarza Znak"/>
    <w:basedOn w:val="TekstkomentarzaZnak"/>
    <w:link w:val="Tematkomentarza"/>
    <w:uiPriority w:val="99"/>
    <w:semiHidden/>
    <w:qFormat/>
    <w:rsid w:val="00746450"/>
    <w:rPr>
      <w:rFonts w:ascii="Times New Roman" w:eastAsia="SimSun" w:hAnsi="Times New Roman" w:cs="Times New Roman"/>
      <w:b/>
      <w:sz w:val="20"/>
      <w:szCs w:val="20"/>
      <w:lang w:eastAsia="zh-CN"/>
    </w:rPr>
  </w:style>
  <w:style w:type="character" w:customStyle="1" w:styleId="TekstdymkaZnak">
    <w:name w:val="Tekst dymka Znak"/>
    <w:basedOn w:val="Domylnaczcionkaakapitu"/>
    <w:link w:val="Tekstdymka"/>
    <w:uiPriority w:val="99"/>
    <w:semiHidden/>
    <w:qFormat/>
    <w:rsid w:val="00746450"/>
    <w:rPr>
      <w:rFonts w:ascii="Times New Roman" w:eastAsia="SimSun" w:hAnsi="Times New Roman" w:cs="Times New Roman"/>
      <w:sz w:val="2"/>
      <w:szCs w:val="20"/>
      <w:lang w:eastAsia="zh-CN"/>
    </w:rPr>
  </w:style>
  <w:style w:type="character" w:customStyle="1" w:styleId="StopkaZnak">
    <w:name w:val="Stopka Znak"/>
    <w:basedOn w:val="Domylnaczcionkaakapitu"/>
    <w:uiPriority w:val="99"/>
    <w:qFormat/>
    <w:rsid w:val="00746450"/>
  </w:style>
  <w:style w:type="character" w:customStyle="1" w:styleId="StopkaZnak1">
    <w:name w:val="Stopka Znak1"/>
    <w:link w:val="Stopka"/>
    <w:uiPriority w:val="99"/>
    <w:qFormat/>
    <w:locked/>
    <w:rsid w:val="00746450"/>
    <w:rPr>
      <w:rFonts w:ascii="Times New Roman" w:eastAsia="SimSun" w:hAnsi="Times New Roman" w:cs="Times New Roman"/>
      <w:sz w:val="24"/>
      <w:szCs w:val="20"/>
      <w:lang w:eastAsia="zh-CN"/>
    </w:rPr>
  </w:style>
  <w:style w:type="character" w:customStyle="1" w:styleId="WW8Num2z0">
    <w:name w:val="WW8Num2z0"/>
    <w:uiPriority w:val="99"/>
    <w:qFormat/>
    <w:rsid w:val="00746450"/>
  </w:style>
  <w:style w:type="character" w:customStyle="1" w:styleId="WW8Num3z0">
    <w:name w:val="WW8Num3z0"/>
    <w:uiPriority w:val="99"/>
    <w:qFormat/>
    <w:rsid w:val="00746450"/>
    <w:rPr>
      <w:rFonts w:ascii="Symbol" w:hAnsi="Symbol"/>
    </w:rPr>
  </w:style>
  <w:style w:type="character" w:customStyle="1" w:styleId="WW8Num3z1">
    <w:name w:val="WW8Num3z1"/>
    <w:uiPriority w:val="99"/>
    <w:qFormat/>
    <w:rsid w:val="00746450"/>
  </w:style>
  <w:style w:type="character" w:customStyle="1" w:styleId="WW8Num4z0">
    <w:name w:val="WW8Num4z0"/>
    <w:uiPriority w:val="99"/>
    <w:qFormat/>
    <w:rsid w:val="00746450"/>
    <w:rPr>
      <w:rFonts w:ascii="Symbol" w:hAnsi="Symbol"/>
    </w:rPr>
  </w:style>
  <w:style w:type="character" w:customStyle="1" w:styleId="WW8Num5z0">
    <w:name w:val="WW8Num5z0"/>
    <w:uiPriority w:val="99"/>
    <w:qFormat/>
    <w:rsid w:val="00746450"/>
  </w:style>
  <w:style w:type="character" w:customStyle="1" w:styleId="WW8Num5z1">
    <w:name w:val="WW8Num5z1"/>
    <w:uiPriority w:val="99"/>
    <w:qFormat/>
    <w:rsid w:val="00746450"/>
  </w:style>
  <w:style w:type="character" w:customStyle="1" w:styleId="WW8Num6z0">
    <w:name w:val="WW8Num6z0"/>
    <w:uiPriority w:val="99"/>
    <w:qFormat/>
    <w:rsid w:val="00746450"/>
  </w:style>
  <w:style w:type="character" w:customStyle="1" w:styleId="Absatz-Standardschriftart">
    <w:name w:val="Absatz-Standardschriftart"/>
    <w:uiPriority w:val="99"/>
    <w:qFormat/>
    <w:rsid w:val="00746450"/>
  </w:style>
  <w:style w:type="character" w:customStyle="1" w:styleId="WW8Num1z0">
    <w:name w:val="WW8Num1z0"/>
    <w:uiPriority w:val="99"/>
    <w:qFormat/>
    <w:rsid w:val="00746450"/>
  </w:style>
  <w:style w:type="character" w:customStyle="1" w:styleId="WW8Num4z1">
    <w:name w:val="WW8Num4z1"/>
    <w:uiPriority w:val="99"/>
    <w:qFormat/>
    <w:rsid w:val="00746450"/>
  </w:style>
  <w:style w:type="character" w:customStyle="1" w:styleId="WW8Num7z0">
    <w:name w:val="WW8Num7z0"/>
    <w:uiPriority w:val="99"/>
    <w:qFormat/>
    <w:rsid w:val="00746450"/>
    <w:rPr>
      <w:rFonts w:ascii="Times New Roman" w:eastAsia="SimSun" w:hAnsi="Times New Roman"/>
    </w:rPr>
  </w:style>
  <w:style w:type="character" w:customStyle="1" w:styleId="WW8Num7z1">
    <w:name w:val="WW8Num7z1"/>
    <w:uiPriority w:val="99"/>
    <w:qFormat/>
    <w:rsid w:val="00746450"/>
  </w:style>
  <w:style w:type="character" w:customStyle="1" w:styleId="WW8Num8z0">
    <w:name w:val="WW8Num8z0"/>
    <w:uiPriority w:val="99"/>
    <w:qFormat/>
    <w:rsid w:val="00746450"/>
    <w:rPr>
      <w:rFonts w:ascii="Symbol" w:hAnsi="Symbol"/>
    </w:rPr>
  </w:style>
  <w:style w:type="character" w:customStyle="1" w:styleId="WW8Num8z1">
    <w:name w:val="WW8Num8z1"/>
    <w:uiPriority w:val="99"/>
    <w:qFormat/>
    <w:rsid w:val="00746450"/>
  </w:style>
  <w:style w:type="character" w:customStyle="1" w:styleId="WW8Num9z0">
    <w:name w:val="WW8Num9z0"/>
    <w:uiPriority w:val="99"/>
    <w:qFormat/>
    <w:rsid w:val="00746450"/>
  </w:style>
  <w:style w:type="character" w:customStyle="1" w:styleId="WW8Num11z0">
    <w:name w:val="WW8Num11z0"/>
    <w:uiPriority w:val="99"/>
    <w:qFormat/>
    <w:rsid w:val="00746450"/>
    <w:rPr>
      <w:rFonts w:ascii="Symbol" w:hAnsi="Symbol"/>
    </w:rPr>
  </w:style>
  <w:style w:type="character" w:customStyle="1" w:styleId="WW8Num11z1">
    <w:name w:val="WW8Num11z1"/>
    <w:uiPriority w:val="99"/>
    <w:qFormat/>
    <w:rsid w:val="00746450"/>
  </w:style>
  <w:style w:type="character" w:customStyle="1" w:styleId="WW8Num12z0">
    <w:name w:val="WW8Num12z0"/>
    <w:uiPriority w:val="99"/>
    <w:qFormat/>
    <w:rsid w:val="00746450"/>
  </w:style>
  <w:style w:type="character" w:customStyle="1" w:styleId="WW8Num13z0">
    <w:name w:val="WW8Num13z0"/>
    <w:uiPriority w:val="99"/>
    <w:qFormat/>
    <w:rsid w:val="00746450"/>
    <w:rPr>
      <w:rFonts w:ascii="Wingdings" w:hAnsi="Wingdings"/>
    </w:rPr>
  </w:style>
  <w:style w:type="character" w:customStyle="1" w:styleId="WW8Num14z0">
    <w:name w:val="WW8Num14z0"/>
    <w:uiPriority w:val="99"/>
    <w:qFormat/>
    <w:rsid w:val="00746450"/>
    <w:rPr>
      <w:i/>
      <w:color w:val="000080"/>
      <w:sz w:val="20"/>
    </w:rPr>
  </w:style>
  <w:style w:type="character" w:customStyle="1" w:styleId="WW8Num14z1">
    <w:name w:val="WW8Num14z1"/>
    <w:uiPriority w:val="99"/>
    <w:qFormat/>
    <w:rsid w:val="00746450"/>
  </w:style>
  <w:style w:type="character" w:customStyle="1" w:styleId="WW8Num15z0">
    <w:name w:val="WW8Num15z0"/>
    <w:uiPriority w:val="99"/>
    <w:qFormat/>
    <w:rsid w:val="00746450"/>
    <w:rPr>
      <w:rFonts w:ascii="Wingdings" w:hAnsi="Wingdings"/>
    </w:rPr>
  </w:style>
  <w:style w:type="character" w:customStyle="1" w:styleId="WW8Num16z0">
    <w:name w:val="WW8Num16z0"/>
    <w:uiPriority w:val="99"/>
    <w:qFormat/>
    <w:rsid w:val="00746450"/>
  </w:style>
  <w:style w:type="character" w:customStyle="1" w:styleId="WW8Num17z0">
    <w:name w:val="WW8Num17z0"/>
    <w:uiPriority w:val="99"/>
    <w:qFormat/>
    <w:rsid w:val="00746450"/>
  </w:style>
  <w:style w:type="character" w:customStyle="1" w:styleId="WW8Num18z0">
    <w:name w:val="WW8Num18z0"/>
    <w:uiPriority w:val="99"/>
    <w:qFormat/>
    <w:rsid w:val="00746450"/>
  </w:style>
  <w:style w:type="character" w:customStyle="1" w:styleId="WW8Num19z0">
    <w:name w:val="WW8Num19z0"/>
    <w:uiPriority w:val="99"/>
    <w:qFormat/>
    <w:rsid w:val="00746450"/>
    <w:rPr>
      <w:rFonts w:ascii="Symbol" w:hAnsi="Symbol"/>
    </w:rPr>
  </w:style>
  <w:style w:type="character" w:customStyle="1" w:styleId="WW8Num19z1">
    <w:name w:val="WW8Num19z1"/>
    <w:uiPriority w:val="99"/>
    <w:qFormat/>
    <w:rsid w:val="00746450"/>
  </w:style>
  <w:style w:type="character" w:customStyle="1" w:styleId="WW8Num20z0">
    <w:name w:val="WW8Num20z0"/>
    <w:uiPriority w:val="99"/>
    <w:qFormat/>
    <w:rsid w:val="00746450"/>
    <w:rPr>
      <w:rFonts w:ascii="Wingdings" w:hAnsi="Wingdings"/>
    </w:rPr>
  </w:style>
  <w:style w:type="character" w:customStyle="1" w:styleId="WW8Num21z0">
    <w:name w:val="WW8Num21z0"/>
    <w:uiPriority w:val="99"/>
    <w:qFormat/>
    <w:rsid w:val="00746450"/>
    <w:rPr>
      <w:rFonts w:ascii="Symbol" w:hAnsi="Symbol"/>
    </w:rPr>
  </w:style>
  <w:style w:type="character" w:customStyle="1" w:styleId="WW8Num22z0">
    <w:name w:val="WW8Num22z0"/>
    <w:uiPriority w:val="99"/>
    <w:qFormat/>
    <w:rsid w:val="00746450"/>
    <w:rPr>
      <w:rFonts w:ascii="Symbol" w:hAnsi="Symbol"/>
    </w:rPr>
  </w:style>
  <w:style w:type="character" w:customStyle="1" w:styleId="WW8Num22z1">
    <w:name w:val="WW8Num22z1"/>
    <w:uiPriority w:val="99"/>
    <w:qFormat/>
    <w:rsid w:val="00746450"/>
    <w:rPr>
      <w:rFonts w:ascii="Courier New" w:hAnsi="Courier New"/>
    </w:rPr>
  </w:style>
  <w:style w:type="character" w:customStyle="1" w:styleId="WW8Num22z2">
    <w:name w:val="WW8Num22z2"/>
    <w:uiPriority w:val="99"/>
    <w:qFormat/>
    <w:rsid w:val="00746450"/>
    <w:rPr>
      <w:rFonts w:ascii="Wingdings" w:hAnsi="Wingdings"/>
    </w:rPr>
  </w:style>
  <w:style w:type="character" w:customStyle="1" w:styleId="WW8Num23z0">
    <w:name w:val="WW8Num23z0"/>
    <w:uiPriority w:val="99"/>
    <w:qFormat/>
    <w:rsid w:val="00746450"/>
  </w:style>
  <w:style w:type="character" w:customStyle="1" w:styleId="WW8Num24z0">
    <w:name w:val="WW8Num24z0"/>
    <w:uiPriority w:val="99"/>
    <w:qFormat/>
    <w:rsid w:val="00746450"/>
  </w:style>
  <w:style w:type="character" w:customStyle="1" w:styleId="WW8Num25z0">
    <w:name w:val="WW8Num25z0"/>
    <w:uiPriority w:val="99"/>
    <w:qFormat/>
    <w:rsid w:val="00746450"/>
  </w:style>
  <w:style w:type="character" w:customStyle="1" w:styleId="Domylnaczcionkaakapitu1">
    <w:name w:val="Domyślna czcionka akapitu1"/>
    <w:uiPriority w:val="99"/>
    <w:qFormat/>
    <w:rsid w:val="00746450"/>
  </w:style>
  <w:style w:type="character" w:customStyle="1" w:styleId="Tekstpodstawowy2Znak">
    <w:name w:val="Tekst podstawowy 2 Znak"/>
    <w:uiPriority w:val="99"/>
    <w:qFormat/>
    <w:rsid w:val="00746450"/>
    <w:rPr>
      <w:rFonts w:ascii="Times New Roman" w:hAnsi="Times New Roman" w:cs="Times New Roman"/>
      <w:sz w:val="24"/>
      <w:szCs w:val="24"/>
    </w:rPr>
  </w:style>
  <w:style w:type="character" w:customStyle="1" w:styleId="TekstpodstawowyZnak">
    <w:name w:val="Tekst podstawowy Znak"/>
    <w:uiPriority w:val="99"/>
    <w:qFormat/>
    <w:rsid w:val="00746450"/>
    <w:rPr>
      <w:rFonts w:ascii="Times New Roman" w:hAnsi="Times New Roman" w:cs="Times New Roman"/>
      <w:sz w:val="24"/>
      <w:szCs w:val="24"/>
    </w:rPr>
  </w:style>
  <w:style w:type="character" w:customStyle="1" w:styleId="apple-converted-space">
    <w:name w:val="apple-converted-space"/>
    <w:qFormat/>
    <w:rsid w:val="00746450"/>
    <w:rPr>
      <w:rFonts w:cs="Times New Roman"/>
    </w:rPr>
  </w:style>
  <w:style w:type="character" w:customStyle="1" w:styleId="TekstpodstawowyZnak1">
    <w:name w:val="Tekst podstawowy Znak1"/>
    <w:basedOn w:val="Domylnaczcionkaakapitu"/>
    <w:link w:val="Tekstpodstawowy"/>
    <w:uiPriority w:val="99"/>
    <w:qFormat/>
    <w:rsid w:val="00746450"/>
    <w:rPr>
      <w:rFonts w:ascii="Times New Roman" w:eastAsia="SimSun" w:hAnsi="Times New Roman" w:cs="Times New Roman"/>
      <w:sz w:val="24"/>
      <w:szCs w:val="24"/>
      <w:lang w:eastAsia="zh-CN"/>
    </w:rPr>
  </w:style>
  <w:style w:type="character" w:customStyle="1" w:styleId="FontStyle22">
    <w:name w:val="Font Style22"/>
    <w:qFormat/>
    <w:rsid w:val="00746450"/>
    <w:rPr>
      <w:rFonts w:ascii="Times New Roman" w:hAnsi="Times New Roman"/>
      <w:sz w:val="18"/>
    </w:rPr>
  </w:style>
  <w:style w:type="character" w:customStyle="1" w:styleId="ZnakZnak5">
    <w:name w:val="Znak Znak5"/>
    <w:uiPriority w:val="99"/>
    <w:qFormat/>
    <w:locked/>
    <w:rsid w:val="00746450"/>
    <w:rPr>
      <w:rFonts w:ascii="Arial" w:hAnsi="Arial"/>
      <w:b/>
      <w:kern w:val="2"/>
      <w:sz w:val="32"/>
      <w:lang w:val="pl-PL" w:eastAsia="pl-PL"/>
    </w:rPr>
  </w:style>
  <w:style w:type="character" w:customStyle="1" w:styleId="Nagwek2Znak1">
    <w:name w:val="Nagłówek 2 Znak1"/>
    <w:link w:val="Nagwek2"/>
    <w:uiPriority w:val="99"/>
    <w:qFormat/>
    <w:locked/>
    <w:rsid w:val="00746450"/>
    <w:rPr>
      <w:rFonts w:ascii="Times Roman" w:eastAsia="Times New Roman" w:hAnsi="Times Roman" w:cs="Times New Roman"/>
      <w:b/>
      <w:sz w:val="40"/>
      <w:szCs w:val="20"/>
      <w:lang w:eastAsia="ar-SA"/>
    </w:rPr>
  </w:style>
  <w:style w:type="character" w:customStyle="1" w:styleId="TekstpodstawowywcityZnak">
    <w:name w:val="Tekst podstawowy wcięty Znak"/>
    <w:basedOn w:val="Domylnaczcionkaakapitu"/>
    <w:link w:val="Tekstpodstawowywcity"/>
    <w:qFormat/>
    <w:rsid w:val="00746450"/>
    <w:rPr>
      <w:rFonts w:ascii="Times New Roman" w:eastAsia="SimSun" w:hAnsi="Times New Roman" w:cs="Times New Roman"/>
      <w:sz w:val="24"/>
      <w:szCs w:val="24"/>
      <w:lang w:eastAsia="zh-CN"/>
    </w:rPr>
  </w:style>
  <w:style w:type="character" w:customStyle="1" w:styleId="FontStyle23">
    <w:name w:val="Font Style23"/>
    <w:qFormat/>
    <w:rsid w:val="00746450"/>
  </w:style>
  <w:style w:type="character" w:styleId="Hipercze">
    <w:name w:val="Hyperlink"/>
    <w:uiPriority w:val="99"/>
    <w:semiHidden/>
    <w:unhideWhenUsed/>
    <w:rsid w:val="00746450"/>
    <w:rPr>
      <w:color w:val="0000FF"/>
      <w:u w:val="single"/>
    </w:rPr>
  </w:style>
  <w:style w:type="character" w:customStyle="1" w:styleId="match">
    <w:name w:val="match"/>
    <w:qFormat/>
    <w:rsid w:val="00746450"/>
  </w:style>
  <w:style w:type="character" w:styleId="Pogrubienie">
    <w:name w:val="Strong"/>
    <w:uiPriority w:val="22"/>
    <w:qFormat/>
    <w:rsid w:val="00746450"/>
    <w:rPr>
      <w:b/>
      <w:bCs/>
    </w:rPr>
  </w:style>
  <w:style w:type="paragraph" w:styleId="Nagwek">
    <w:name w:val="header"/>
    <w:basedOn w:val="Normalny"/>
    <w:next w:val="Tekstpodstawowy"/>
    <w:link w:val="NagwekZnak"/>
    <w:uiPriority w:val="99"/>
    <w:rsid w:val="00746450"/>
    <w:pPr>
      <w:keepNext/>
      <w:spacing w:before="240" w:after="120" w:line="276" w:lineRule="auto"/>
    </w:pPr>
    <w:rPr>
      <w:rFonts w:ascii="Times New Roman" w:eastAsia="SimSun" w:hAnsi="Times New Roman" w:cs="Times New Roman"/>
      <w:sz w:val="24"/>
      <w:szCs w:val="20"/>
      <w:lang w:eastAsia="zh-CN"/>
    </w:rPr>
  </w:style>
  <w:style w:type="paragraph" w:styleId="Tekstpodstawowy">
    <w:name w:val="Body Text"/>
    <w:basedOn w:val="Normalny"/>
    <w:link w:val="TekstpodstawowyZnak1"/>
    <w:uiPriority w:val="99"/>
    <w:rsid w:val="00746450"/>
    <w:pPr>
      <w:spacing w:after="120" w:line="276" w:lineRule="auto"/>
    </w:pPr>
    <w:rPr>
      <w:rFonts w:ascii="Times New Roman" w:eastAsia="SimSun" w:hAnsi="Times New Roman" w:cs="Times New Roman"/>
      <w:sz w:val="24"/>
      <w:szCs w:val="24"/>
      <w:lang w:eastAsia="zh-CN"/>
    </w:rPr>
  </w:style>
  <w:style w:type="paragraph" w:styleId="Lista">
    <w:name w:val="List"/>
    <w:basedOn w:val="Tekstpodstawowy"/>
    <w:uiPriority w:val="99"/>
    <w:rsid w:val="00746450"/>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uiPriority w:val="99"/>
    <w:qFormat/>
    <w:rsid w:val="00746450"/>
    <w:pPr>
      <w:suppressLineNumbers/>
      <w:spacing w:after="200" w:line="276" w:lineRule="auto"/>
    </w:pPr>
    <w:rPr>
      <w:rFonts w:ascii="Times New Roman" w:eastAsia="SimSun" w:hAnsi="Times New Roman" w:cs="Times New Roman"/>
      <w:sz w:val="24"/>
      <w:szCs w:val="24"/>
      <w:lang w:eastAsia="zh-CN"/>
    </w:rPr>
  </w:style>
  <w:style w:type="paragraph" w:customStyle="1" w:styleId="Gwkaistopka">
    <w:name w:val="Główka i stopka"/>
    <w:basedOn w:val="Normalny"/>
    <w:qFormat/>
  </w:style>
  <w:style w:type="paragraph" w:styleId="Podpis">
    <w:name w:val="Signature"/>
    <w:basedOn w:val="Normalny"/>
    <w:link w:val="PodpisZnak"/>
    <w:uiPriority w:val="99"/>
    <w:rsid w:val="00746450"/>
    <w:pPr>
      <w:suppressLineNumbers/>
      <w:spacing w:before="120" w:after="120" w:line="276" w:lineRule="auto"/>
    </w:pPr>
    <w:rPr>
      <w:rFonts w:ascii="Times New Roman" w:eastAsia="SimSun" w:hAnsi="Times New Roman" w:cs="Times New Roman"/>
      <w:sz w:val="24"/>
      <w:szCs w:val="20"/>
      <w:lang w:eastAsia="zh-CN"/>
    </w:rPr>
  </w:style>
  <w:style w:type="paragraph" w:customStyle="1" w:styleId="Nagwek11">
    <w:name w:val="Nagłówek 11"/>
    <w:basedOn w:val="Normalny"/>
    <w:uiPriority w:val="99"/>
    <w:qFormat/>
    <w:rsid w:val="00746450"/>
    <w:pPr>
      <w:keepNext/>
      <w:widowControl w:val="0"/>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qFormat/>
    <w:rsid w:val="00746450"/>
    <w:pPr>
      <w:keepNext/>
      <w:spacing w:before="240" w:after="120" w:line="276" w:lineRule="auto"/>
    </w:pPr>
    <w:rPr>
      <w:rFonts w:ascii="Arial" w:eastAsia="Times New Roman" w:hAnsi="Arial" w:cs="Arial"/>
      <w:sz w:val="28"/>
      <w:szCs w:val="28"/>
      <w:lang w:eastAsia="zh-CN"/>
    </w:rPr>
  </w:style>
  <w:style w:type="paragraph" w:customStyle="1" w:styleId="Lista1">
    <w:name w:val="Lista1"/>
    <w:basedOn w:val="Tekstpodstawowy"/>
    <w:uiPriority w:val="99"/>
    <w:qFormat/>
    <w:rsid w:val="00746450"/>
  </w:style>
  <w:style w:type="paragraph" w:customStyle="1" w:styleId="Podpis1">
    <w:name w:val="Podpis1"/>
    <w:basedOn w:val="Normalny"/>
    <w:uiPriority w:val="99"/>
    <w:qFormat/>
    <w:rsid w:val="00746450"/>
    <w:pPr>
      <w:suppressLineNumbers/>
      <w:spacing w:before="120" w:after="120" w:line="276" w:lineRule="auto"/>
    </w:pPr>
    <w:rPr>
      <w:rFonts w:ascii="Times New Roman" w:eastAsia="SimSun" w:hAnsi="Times New Roman" w:cs="Times New Roman"/>
      <w:i/>
      <w:iCs/>
      <w:sz w:val="24"/>
      <w:szCs w:val="24"/>
      <w:lang w:eastAsia="zh-CN"/>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paragraph" w:styleId="Tekstkomentarza">
    <w:name w:val="annotation text"/>
    <w:basedOn w:val="Normalny"/>
    <w:link w:val="TekstkomentarzaZnak"/>
    <w:uiPriority w:val="99"/>
    <w:semiHidden/>
    <w:qFormat/>
    <w:rsid w:val="00746450"/>
    <w:pPr>
      <w:spacing w:after="200" w:line="276" w:lineRule="auto"/>
    </w:pPr>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qFormat/>
    <w:rsid w:val="00746450"/>
    <w:rPr>
      <w:b/>
    </w:rPr>
  </w:style>
  <w:style w:type="paragraph" w:styleId="Tekstdymka">
    <w:name w:val="Balloon Text"/>
    <w:basedOn w:val="Normalny"/>
    <w:link w:val="TekstdymkaZnak"/>
    <w:uiPriority w:val="99"/>
    <w:semiHidden/>
    <w:qFormat/>
    <w:rsid w:val="00746450"/>
    <w:pPr>
      <w:spacing w:after="200" w:line="276" w:lineRule="auto"/>
    </w:pPr>
    <w:rPr>
      <w:rFonts w:ascii="Times New Roman" w:eastAsia="SimSun" w:hAnsi="Times New Roman" w:cs="Times New Roman"/>
      <w:sz w:val="2"/>
      <w:szCs w:val="20"/>
      <w:lang w:eastAsia="zh-CN"/>
    </w:rPr>
  </w:style>
  <w:style w:type="paragraph" w:customStyle="1" w:styleId="Tytu1">
    <w:name w:val="Tytuł1"/>
    <w:basedOn w:val="Normalny"/>
    <w:uiPriority w:val="99"/>
    <w:qFormat/>
    <w:rsid w:val="00746450"/>
    <w:pPr>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746450"/>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pacing w:after="200" w:line="276" w:lineRule="auto"/>
    </w:pPr>
    <w:rPr>
      <w:rFonts w:ascii="Times New Roman" w:eastAsia="SimSun" w:hAnsi="Times New Roman" w:cs="Times New Roman"/>
      <w:sz w:val="24"/>
      <w:szCs w:val="20"/>
      <w:lang w:eastAsia="zh-CN"/>
    </w:rPr>
  </w:style>
  <w:style w:type="paragraph" w:customStyle="1" w:styleId="Akapitzlist1">
    <w:name w:val="Akapit z listą1"/>
    <w:basedOn w:val="Normalny"/>
    <w:uiPriority w:val="99"/>
    <w:qFormat/>
    <w:rsid w:val="00746450"/>
    <w:pPr>
      <w:spacing w:after="200" w:line="276" w:lineRule="auto"/>
      <w:ind w:left="720"/>
    </w:pPr>
    <w:rPr>
      <w:rFonts w:ascii="Calibri" w:eastAsia="Times New Roman" w:hAnsi="Calibri" w:cs="Calibri"/>
      <w:lang w:val="en-US" w:eastAsia="ar-SA"/>
    </w:rPr>
  </w:style>
  <w:style w:type="paragraph" w:customStyle="1" w:styleId="Bezodstpw1">
    <w:name w:val="Bez odstępów1"/>
    <w:uiPriority w:val="99"/>
    <w:qFormat/>
    <w:rsid w:val="00746450"/>
    <w:rPr>
      <w:rFonts w:ascii="Times New Roman" w:eastAsia="SimSun" w:hAnsi="Times New Roman" w:cs="Calibri"/>
      <w:sz w:val="24"/>
      <w:szCs w:val="24"/>
      <w:lang w:eastAsia="ar-SA"/>
    </w:rPr>
  </w:style>
  <w:style w:type="paragraph" w:customStyle="1" w:styleId="Tekstpodstawowy21">
    <w:name w:val="Tekst podstawowy 21"/>
    <w:basedOn w:val="Normalny"/>
    <w:uiPriority w:val="99"/>
    <w:qFormat/>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qFormat/>
    <w:rsid w:val="00746450"/>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qFormat/>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qFormat/>
    <w:rsid w:val="00746450"/>
    <w:pPr>
      <w:suppressLineNumber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qFormat/>
    <w:rsid w:val="00746450"/>
    <w:pPr>
      <w:jc w:val="center"/>
    </w:pPr>
    <w:rPr>
      <w:b/>
      <w:bCs/>
    </w:rPr>
  </w:style>
  <w:style w:type="paragraph" w:customStyle="1" w:styleId="Style13">
    <w:name w:val="Style13"/>
    <w:basedOn w:val="Normalny"/>
    <w:qFormat/>
    <w:rsid w:val="00746450"/>
    <w:pPr>
      <w:widowControl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qFormat/>
    <w:rsid w:val="00746450"/>
    <w:pPr>
      <w:widowControl w:val="0"/>
      <w:spacing w:after="0" w:line="229" w:lineRule="exact"/>
    </w:pPr>
    <w:rPr>
      <w:rFonts w:ascii="Times New Roman" w:eastAsia="Times New Roman" w:hAnsi="Times New Roman" w:cs="Times New Roman"/>
      <w:sz w:val="24"/>
      <w:szCs w:val="24"/>
      <w:lang w:eastAsia="pl-PL"/>
    </w:rPr>
  </w:style>
  <w:style w:type="paragraph" w:customStyle="1" w:styleId="Style8">
    <w:name w:val="Style8"/>
    <w:basedOn w:val="Normalny"/>
    <w:qFormat/>
    <w:rsid w:val="00746450"/>
    <w:pPr>
      <w:widowControl w:val="0"/>
      <w:spacing w:after="0" w:line="274" w:lineRule="exact"/>
      <w:jc w:val="both"/>
    </w:pPr>
    <w:rPr>
      <w:rFonts w:ascii="Times New Roman" w:eastAsia="Times New Roman" w:hAnsi="Times New Roman" w:cs="Times New Roman"/>
      <w:sz w:val="24"/>
      <w:szCs w:val="24"/>
      <w:lang w:eastAsia="zh-CN"/>
    </w:rPr>
  </w:style>
  <w:style w:type="paragraph" w:customStyle="1" w:styleId="Akapitzlist2">
    <w:name w:val="Akapit z listą2"/>
    <w:basedOn w:val="Normalny"/>
    <w:qFormat/>
    <w:rsid w:val="00746450"/>
    <w:pPr>
      <w:spacing w:after="200" w:line="276" w:lineRule="auto"/>
      <w:ind w:left="720"/>
      <w:contextualSpacing/>
    </w:pPr>
    <w:rPr>
      <w:rFonts w:ascii="Calibri" w:eastAsia="Calibri" w:hAnsi="Calibri" w:cs="Times New Roman"/>
      <w:lang w:eastAsia="pl-PL"/>
    </w:rPr>
  </w:style>
  <w:style w:type="paragraph" w:styleId="NormalnyWeb">
    <w:name w:val="Normal (Web)"/>
    <w:basedOn w:val="Normalny"/>
    <w:uiPriority w:val="99"/>
    <w:unhideWhenUsed/>
    <w:qFormat/>
    <w:rsid w:val="00746450"/>
    <w:pPr>
      <w:spacing w:beforeAutospacing="1"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qFormat/>
    <w:rsid w:val="00576660"/>
    <w:pPr>
      <w:ind w:left="720"/>
      <w:contextualSpacing/>
    </w:pPr>
  </w:style>
  <w:style w:type="paragraph" w:customStyle="1" w:styleId="Standard">
    <w:name w:val="Standard"/>
    <w:qFormat/>
    <w:rsid w:val="00824625"/>
    <w:pPr>
      <w:textAlignment w:val="baseline"/>
    </w:pPr>
    <w:rPr>
      <w:rFonts w:ascii="Liberation Serif" w:eastAsia="NSimSun" w:hAnsi="Liberation Serif" w:cs="Arial"/>
      <w:kern w:val="2"/>
      <w:sz w:val="24"/>
      <w:szCs w:val="24"/>
      <w:lang w:eastAsia="zh-CN" w:bidi="hi-IN"/>
    </w:rPr>
  </w:style>
  <w:style w:type="numbering" w:customStyle="1" w:styleId="Bezlisty1">
    <w:name w:val="Bez listy1"/>
    <w:semiHidden/>
    <w:unhideWhenUsed/>
    <w:qFormat/>
    <w:rsid w:val="00746450"/>
  </w:style>
  <w:style w:type="table" w:styleId="Tabela-Siatka">
    <w:name w:val="Table Grid"/>
    <w:basedOn w:val="Standardowy"/>
    <w:rsid w:val="0074645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218C-48BB-4EBE-8E00-096B835B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1168</Words>
  <Characters>7010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dc:description/>
  <cp:lastModifiedBy>Wojciech Banasiak</cp:lastModifiedBy>
  <cp:revision>6</cp:revision>
  <cp:lastPrinted>2025-07-01T08:07:00Z</cp:lastPrinted>
  <dcterms:created xsi:type="dcterms:W3CDTF">2025-07-01T08:09:00Z</dcterms:created>
  <dcterms:modified xsi:type="dcterms:W3CDTF">2025-10-21T19:59:00Z</dcterms:modified>
  <dc:language>pl-PL</dc:language>
</cp:coreProperties>
</file>